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仿宋_GB2312"/>
          <w:sz w:val="30"/>
          <w:szCs w:val="30"/>
        </w:rPr>
      </w:pPr>
      <w:r>
        <w:rPr>
          <w:rFonts w:hint="eastAsia" w:ascii="宋体" w:hAnsi="宋体" w:cs="仿宋_GB2312"/>
          <w:sz w:val="30"/>
          <w:szCs w:val="30"/>
        </w:rPr>
        <w:t>昆区行政处罚信息公示</w:t>
      </w:r>
    </w:p>
    <w:tbl>
      <w:tblPr>
        <w:tblStyle w:val="5"/>
        <w:tblpPr w:leftFromText="180" w:rightFromText="180" w:vertAnchor="text" w:horzAnchor="margin" w:tblpY="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当事人：</w:t>
            </w:r>
          </w:p>
        </w:tc>
        <w:tc>
          <w:tcPr>
            <w:tcW w:w="6252" w:type="dxa"/>
            <w:vAlign w:val="center"/>
          </w:tcPr>
          <w:p>
            <w:pPr>
              <w:widowControl/>
              <w:spacing w:line="560" w:lineRule="exact"/>
              <w:jc w:val="center"/>
              <w:rPr>
                <w:rFonts w:hint="eastAsia" w:ascii="仿宋_GB2312" w:hAnsi="仿宋" w:eastAsia="仿宋_GB2312" w:cs="方正仿宋_GBK"/>
                <w:color w:val="231F20"/>
                <w:sz w:val="28"/>
                <w:szCs w:val="28"/>
              </w:rPr>
            </w:pPr>
            <w:r>
              <w:rPr>
                <w:rFonts w:hint="eastAsia" w:ascii="宋体" w:hAnsi="宋体" w:cs="宋体"/>
                <w:b w:val="0"/>
                <w:bCs w:val="0"/>
                <w:kern w:val="0"/>
                <w:szCs w:val="21"/>
                <w:lang w:val="en-US" w:eastAsia="zh-CN"/>
              </w:rPr>
              <w:t>昆都仑区任建全食品经销部（任建全）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行政处罚决定书文号：</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昆市监处罚〔</w:t>
            </w:r>
            <w:r>
              <w:rPr>
                <w:rFonts w:hint="eastAsia" w:ascii="宋体" w:hAnsi="宋体" w:cs="宋体"/>
                <w:b w:val="0"/>
                <w:bCs w:val="0"/>
                <w:kern w:val="0"/>
                <w:szCs w:val="21"/>
                <w:lang w:val="en-US" w:eastAsia="zh-CN"/>
              </w:rPr>
              <w:t>2021</w:t>
            </w:r>
            <w:r>
              <w:rPr>
                <w:rFonts w:hint="eastAsia" w:ascii="宋体" w:hAnsi="宋体" w:cs="宋体"/>
                <w:b w:val="0"/>
                <w:bCs w:val="0"/>
                <w:kern w:val="0"/>
                <w:szCs w:val="21"/>
                <w:lang w:eastAsia="zh-CN"/>
              </w:rPr>
              <w:t>〕</w:t>
            </w:r>
            <w:r>
              <w:rPr>
                <w:rFonts w:hint="eastAsia" w:ascii="宋体" w:hAnsi="宋体" w:cs="宋体"/>
                <w:b w:val="0"/>
                <w:bCs w:val="0"/>
                <w:kern w:val="0"/>
                <w:szCs w:val="21"/>
                <w:lang w:val="en-US" w:eastAsia="zh-CN"/>
              </w:rPr>
              <w:t xml:space="preserve"> 64</w:t>
            </w:r>
            <w:r>
              <w:rPr>
                <w:rFonts w:hint="eastAsia" w:ascii="宋体" w:hAnsi="宋体" w:cs="宋体"/>
                <w:b w:val="0"/>
                <w:bCs w:val="0"/>
                <w:kern w:val="0"/>
                <w:szCs w:val="21"/>
                <w:lang w:eastAsia="zh-CN"/>
              </w:rPr>
              <w:t>号</w:t>
            </w:r>
          </w:p>
          <w:p>
            <w:pPr>
              <w:widowControl/>
              <w:spacing w:line="560" w:lineRule="exact"/>
              <w:jc w:val="center"/>
              <w:rPr>
                <w:rFonts w:hint="eastAsia" w:ascii="宋体" w:hAnsi="宋体" w:cs="宋体"/>
                <w:b w:val="0"/>
                <w:bCs w:val="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案件名称：</w:t>
            </w:r>
          </w:p>
        </w:tc>
        <w:tc>
          <w:tcPr>
            <w:tcW w:w="6252" w:type="dxa"/>
            <w:vAlign w:val="center"/>
          </w:tcPr>
          <w:p>
            <w:pPr>
              <w:widowControl/>
              <w:spacing w:line="240" w:lineRule="auto"/>
              <w:jc w:val="center"/>
              <w:rPr>
                <w:rFonts w:hint="eastAsia" w:ascii="宋体" w:hAnsi="宋体" w:cs="宋体"/>
                <w:b w:val="0"/>
                <w:bCs w:val="0"/>
                <w:kern w:val="0"/>
                <w:szCs w:val="21"/>
                <w:lang w:eastAsia="zh-CN"/>
              </w:rPr>
            </w:pPr>
            <w:r>
              <w:rPr>
                <w:rFonts w:hint="eastAsia" w:ascii="宋体" w:hAnsi="宋体" w:cs="宋体"/>
                <w:b w:val="0"/>
                <w:bCs w:val="0"/>
                <w:kern w:val="0"/>
                <w:szCs w:val="21"/>
                <w:lang w:val="en-US" w:eastAsia="zh-CN"/>
              </w:rPr>
              <w:t>昆都仑区任建全食品经销部（任建全）</w:t>
            </w:r>
            <w:r>
              <w:rPr>
                <w:rFonts w:hint="eastAsia" w:ascii="宋体" w:hAnsi="宋体" w:cs="宋体"/>
                <w:b w:val="0"/>
                <w:bCs w:val="0"/>
                <w:kern w:val="0"/>
                <w:szCs w:val="21"/>
                <w:lang w:eastAsia="zh-CN"/>
              </w:rPr>
              <w:t>未按规定查验供货者的许可证和食品出厂检验合格证或者其他合格证明文件案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处罚类别：</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处罚事由：</w:t>
            </w:r>
          </w:p>
        </w:tc>
        <w:tc>
          <w:tcPr>
            <w:tcW w:w="6252" w:type="dxa"/>
            <w:vAlign w:val="center"/>
          </w:tcPr>
          <w:p>
            <w:pPr>
              <w:widowControl/>
              <w:spacing w:line="240" w:lineRule="auto"/>
              <w:jc w:val="both"/>
              <w:rPr>
                <w:rFonts w:hint="eastAsia" w:ascii="宋体" w:hAnsi="宋体" w:cs="宋体"/>
                <w:b w:val="0"/>
                <w:bCs w:val="0"/>
                <w:kern w:val="0"/>
                <w:szCs w:val="21"/>
                <w:lang w:eastAsia="zh-CN"/>
              </w:rPr>
            </w:pPr>
            <w:r>
              <w:rPr>
                <w:rFonts w:hint="eastAsia" w:ascii="宋体" w:hAnsi="宋体" w:cs="宋体"/>
                <w:b w:val="0"/>
                <w:bCs w:val="0"/>
                <w:kern w:val="0"/>
                <w:szCs w:val="21"/>
                <w:lang w:eastAsia="zh-CN"/>
              </w:rPr>
              <w:t>《中华人民共和国食品安全法》第五十三条第一款：“食品经营者采购食品，应当查验供货者的许可证和食品出厂检验合格证或者其他合格证明。”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处罚依据：</w:t>
            </w:r>
          </w:p>
        </w:tc>
        <w:tc>
          <w:tcPr>
            <w:tcW w:w="6252" w:type="dxa"/>
            <w:vAlign w:val="center"/>
          </w:tcPr>
          <w:p>
            <w:pPr>
              <w:widowControl/>
              <w:spacing w:line="240" w:lineRule="auto"/>
              <w:jc w:val="both"/>
              <w:rPr>
                <w:rFonts w:hint="eastAsia" w:ascii="宋体" w:hAnsi="宋体" w:cs="宋体"/>
                <w:b w:val="0"/>
                <w:bCs w:val="0"/>
                <w:kern w:val="0"/>
                <w:szCs w:val="21"/>
                <w:lang w:eastAsia="zh-CN"/>
              </w:rPr>
            </w:pPr>
            <w:r>
              <w:rPr>
                <w:rFonts w:hint="eastAsia" w:ascii="宋体" w:hAnsi="宋体" w:cs="宋体"/>
                <w:b w:val="0"/>
                <w:bCs w:val="0"/>
                <w:kern w:val="0"/>
                <w:szCs w:val="21"/>
                <w:lang w:val="en-US" w:eastAsia="zh-CN"/>
              </w:rPr>
              <w:t>《</w:t>
            </w:r>
            <w:r>
              <w:rPr>
                <w:rFonts w:hint="eastAsia" w:ascii="宋体" w:hAnsi="宋体" w:cs="宋体"/>
                <w:b w:val="0"/>
                <w:bCs w:val="0"/>
                <w:kern w:val="0"/>
                <w:szCs w:val="21"/>
                <w:lang w:eastAsia="zh-CN"/>
              </w:rPr>
              <w:t>中华人民共和国食品安全法》第一百二十六条：“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统一社会信用代码</w:t>
            </w:r>
            <w:r>
              <w:rPr>
                <w:rFonts w:ascii="宋体" w:hAnsi="宋体" w:cs="宋体"/>
                <w:b/>
                <w:bCs/>
                <w:kern w:val="0"/>
                <w:szCs w:val="21"/>
              </w:rPr>
              <w:t>(</w:t>
            </w:r>
            <w:r>
              <w:rPr>
                <w:rFonts w:hint="eastAsia" w:ascii="宋体" w:hAnsi="宋体" w:cs="宋体"/>
                <w:b/>
                <w:bCs/>
                <w:kern w:val="0"/>
                <w:szCs w:val="21"/>
              </w:rPr>
              <w:t>组织机构代码、工商注册登记号、税务登记号</w:t>
            </w:r>
            <w:r>
              <w:rPr>
                <w:rFonts w:ascii="宋体" w:hAnsi="宋体" w:cs="宋体"/>
                <w:b/>
                <w:bCs/>
                <w:kern w:val="0"/>
                <w:szCs w:val="21"/>
              </w:rPr>
              <w:t xml:space="preserve">) </w:t>
            </w:r>
            <w:r>
              <w:rPr>
                <w:rFonts w:hint="eastAsia" w:ascii="宋体" w:hAnsi="宋体" w:cs="宋体"/>
                <w:b/>
                <w:bCs/>
                <w:kern w:val="0"/>
                <w:szCs w:val="21"/>
              </w:rPr>
              <w:t>：</w:t>
            </w:r>
          </w:p>
        </w:tc>
        <w:tc>
          <w:tcPr>
            <w:tcW w:w="6252" w:type="dxa"/>
            <w:vAlign w:val="center"/>
          </w:tcPr>
          <w:p>
            <w:pPr>
              <w:widowControl/>
              <w:spacing w:line="560" w:lineRule="exact"/>
              <w:jc w:val="center"/>
              <w:rPr>
                <w:rFonts w:hint="eastAsia" w:ascii="仿宋_GB2312" w:hAnsi="仿宋" w:eastAsia="仿宋_GB2312" w:cs="仿宋"/>
                <w:bCs/>
                <w:sz w:val="28"/>
                <w:szCs w:val="28"/>
              </w:rPr>
            </w:pPr>
            <w:r>
              <w:rPr>
                <w:rFonts w:hint="eastAsia" w:ascii="宋体" w:hAnsi="宋体" w:cs="宋体"/>
                <w:b w:val="0"/>
                <w:bCs w:val="0"/>
                <w:kern w:val="0"/>
                <w:szCs w:val="21"/>
                <w:lang w:val="en-US" w:eastAsia="zh-CN"/>
              </w:rPr>
              <w:t xml:space="preserve">92150203MA0PMJCA4M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法定代表人姓名：</w:t>
            </w:r>
          </w:p>
        </w:tc>
        <w:tc>
          <w:tcPr>
            <w:tcW w:w="6252" w:type="dxa"/>
            <w:vAlign w:val="center"/>
          </w:tcPr>
          <w:p>
            <w:pPr>
              <w:widowControl/>
              <w:spacing w:line="560" w:lineRule="exact"/>
              <w:jc w:val="center"/>
              <w:rPr>
                <w:rFonts w:hint="eastAsia" w:ascii="仿宋_GB2312" w:eastAsia="仿宋_GB2312" w:cs="宋体"/>
                <w:kern w:val="0"/>
                <w:sz w:val="28"/>
                <w:szCs w:val="28"/>
              </w:rPr>
            </w:pPr>
            <w:r>
              <w:rPr>
                <w:rFonts w:hint="eastAsia" w:ascii="宋体" w:hAnsi="宋体" w:cs="宋体"/>
                <w:b w:val="0"/>
                <w:bCs w:val="0"/>
                <w:kern w:val="0"/>
                <w:szCs w:val="21"/>
                <w:lang w:val="en-US" w:eastAsia="zh-CN"/>
              </w:rPr>
              <w:t>任建全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行政处罚结果：</w:t>
            </w:r>
          </w:p>
        </w:tc>
        <w:tc>
          <w:tcPr>
            <w:tcW w:w="6252" w:type="dxa"/>
            <w:vAlign w:val="center"/>
          </w:tcPr>
          <w:p>
            <w:pPr>
              <w:widowControl/>
              <w:spacing w:line="560" w:lineRule="exact"/>
              <w:jc w:val="center"/>
              <w:rPr>
                <w:rFonts w:hint="eastAsia" w:ascii="仿宋_GB2312" w:eastAsia="仿宋_GB2312" w:cs="宋体"/>
                <w:kern w:val="0"/>
                <w:sz w:val="28"/>
                <w:szCs w:val="28"/>
              </w:rPr>
            </w:pPr>
            <w:r>
              <w:rPr>
                <w:rFonts w:hint="eastAsia" w:ascii="宋体" w:hAnsi="宋体" w:cs="宋体"/>
                <w:b w:val="0"/>
                <w:bCs w:val="0"/>
                <w:kern w:val="0"/>
                <w:szCs w:val="21"/>
                <w:lang w:eastAsia="zh-CN"/>
              </w:rPr>
              <w:t>罚款伍仟元整（5000元）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处罚生效期：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二〇二一年十月二十六日</w:t>
            </w:r>
          </w:p>
          <w:p>
            <w:pPr>
              <w:widowControl/>
              <w:spacing w:line="560" w:lineRule="exact"/>
              <w:jc w:val="center"/>
              <w:rPr>
                <w:rFonts w:hint="eastAsia"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处罚截止期：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二〇二一年十一月一</w:t>
            </w:r>
            <w:bookmarkStart w:id="0" w:name="_GoBack"/>
            <w:bookmarkEnd w:id="0"/>
            <w:r>
              <w:rPr>
                <w:rFonts w:hint="eastAsia" w:ascii="宋体" w:hAnsi="宋体" w:cs="宋体"/>
                <w:b w:val="0"/>
                <w:bCs w:val="0"/>
                <w:kern w:val="0"/>
                <w:szCs w:val="21"/>
                <w:lang w:eastAsia="zh-CN"/>
              </w:rPr>
              <w:t>日</w:t>
            </w:r>
          </w:p>
          <w:p>
            <w:pPr>
              <w:widowControl/>
              <w:spacing w:line="560" w:lineRule="exact"/>
              <w:jc w:val="center"/>
              <w:rPr>
                <w:rFonts w:hint="eastAsia" w:ascii="宋体" w:hAnsi="宋体" w:cs="宋体"/>
                <w:b w:val="0"/>
                <w:bCs w:val="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处罚机关：</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昆都仑区市场监督管理局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地方编码：</w:t>
            </w:r>
          </w:p>
        </w:tc>
        <w:tc>
          <w:tcPr>
            <w:tcW w:w="6252" w:type="dxa"/>
            <w:vAlign w:val="center"/>
          </w:tcPr>
          <w:p>
            <w:pPr>
              <w:widowControl/>
              <w:spacing w:line="560" w:lineRule="exact"/>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014010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当前状态：</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已执行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信息提供部门：</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沼潭市场监督管理所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公示日期：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二〇二一年十一月二十四日</w:t>
            </w:r>
          </w:p>
          <w:p>
            <w:pPr>
              <w:widowControl/>
              <w:spacing w:line="560" w:lineRule="exact"/>
              <w:jc w:val="center"/>
              <w:rPr>
                <w:rFonts w:hint="eastAsia" w:ascii="宋体" w:hAnsi="宋体" w:cs="宋体"/>
                <w:b w:val="0"/>
                <w:bCs w:val="0"/>
                <w:kern w:val="0"/>
                <w:szCs w:val="21"/>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65"/>
    <w:rsid w:val="00636251"/>
    <w:rsid w:val="006B34A2"/>
    <w:rsid w:val="00710039"/>
    <w:rsid w:val="0088161C"/>
    <w:rsid w:val="008E0265"/>
    <w:rsid w:val="009B7717"/>
    <w:rsid w:val="00A906B8"/>
    <w:rsid w:val="00AC5655"/>
    <w:rsid w:val="018B248D"/>
    <w:rsid w:val="11515ABE"/>
    <w:rsid w:val="20C36303"/>
    <w:rsid w:val="4D0D45EE"/>
    <w:rsid w:val="56D27CC5"/>
    <w:rsid w:val="575C0275"/>
    <w:rsid w:val="59EC0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pPr>
      <w:autoSpaceDE w:val="0"/>
      <w:autoSpaceDN w:val="0"/>
      <w:jc w:val="left"/>
    </w:pPr>
    <w:rPr>
      <w:rFonts w:ascii="宋体" w:hAnsi="宋体" w:cs="宋体"/>
      <w:kern w:val="0"/>
      <w:sz w:val="32"/>
      <w:szCs w:val="32"/>
      <w:lang w:val="zh-CN" w:bidi="zh-CN"/>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qFormat/>
    <w:uiPriority w:val="1"/>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358</Characters>
  <Lines>2</Lines>
  <Paragraphs>1</Paragraphs>
  <TotalTime>1</TotalTime>
  <ScaleCrop>false</ScaleCrop>
  <LinksUpToDate>false</LinksUpToDate>
  <CharactersWithSpaces>419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2020-04-08T07:40:00Z</dcterms:created>
  <dc:creator>Windows 用户</dc:creator>
  <cp:lastModifiedBy>PC</cp:lastModifiedBy>
  <dcterms:modified xsi:type="dcterms:W3CDTF">2021-11-24T08:21:54Z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F13D10DC57374009BB179DF6D20C8565</vt:lpwstr>
  </property>
</Properties>
</file>