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昆区行政处罚信息公示模板</w:t>
      </w:r>
    </w:p>
    <w:tbl>
      <w:tblPr>
        <w:tblStyle w:val="3"/>
        <w:tblpPr w:leftFromText="180" w:rightFromText="180" w:vertAnchor="text" w:horzAnchor="margin" w:tblpY="147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当事人：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tabs>
                <w:tab w:val="left" w:pos="1799"/>
                <w:tab w:val="center" w:pos="3908"/>
              </w:tabs>
              <w:spacing w:line="560" w:lineRule="exact"/>
              <w:ind w:firstLine="1680" w:firstLineChars="700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昆区国药堂大药房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行政处罚决定书文号：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56" w:beforeLines="50"/>
              <w:ind w:right="420" w:firstLine="1320" w:firstLineChars="55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（昆）市监食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widowControl/>
              <w:spacing w:line="560" w:lineRule="exact"/>
              <w:ind w:firstLine="2160" w:firstLineChars="90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案件名称：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昆区国药堂大药房涉嫌未凭处方销售处方药案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处罚类别：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ind w:firstLine="2760" w:firstLineChars="115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处罚事由：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  <w:u w:val="none"/>
              </w:rPr>
              <w:t>涉嫌违反《</w:t>
            </w:r>
            <w:r>
              <w:rPr>
                <w:rFonts w:hint="eastAsia" w:ascii="仿宋_GB2312" w:hAnsi="方正仿宋_GBK" w:eastAsia="仿宋_GB2312" w:cs="方正仿宋_GBK"/>
                <w:color w:val="231F20"/>
                <w:sz w:val="21"/>
                <w:szCs w:val="21"/>
                <w:u w:val="none"/>
                <w:lang w:val="en-US"/>
              </w:rPr>
              <w:t>药品流通监督管理办法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  <w:u w:val="none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第十八条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/>
              </w:rPr>
              <w:t>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处罚依据：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pStyle w:val="2"/>
              <w:tabs>
                <w:tab w:val="left" w:pos="5612"/>
                <w:tab w:val="left" w:pos="9060"/>
              </w:tabs>
              <w:spacing w:line="560" w:lineRule="exact"/>
              <w:ind w:firstLine="420" w:firstLineChars="200"/>
              <w:rPr>
                <w:rFonts w:hint="eastAsia" w:ascii="仿宋_GB2312" w:hAnsi="方正仿宋_GBK" w:eastAsia="仿宋_GB2312" w:cs="方正仿宋_GBK"/>
                <w:color w:val="231F2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方正仿宋_GBK" w:eastAsia="仿宋_GB2312" w:cs="方正仿宋_GBK"/>
                <w:color w:val="231F20"/>
                <w:sz w:val="21"/>
                <w:szCs w:val="21"/>
                <w:u w:val="none"/>
                <w:lang w:val="en-US"/>
              </w:rPr>
              <w:t>根据《药品流通监督管理办法》</w:t>
            </w:r>
            <w:r>
              <w:rPr>
                <w:rFonts w:hint="eastAsia" w:ascii="仿宋_GB2312" w:hAnsi="仿宋" w:eastAsia="仿宋_GB2312"/>
                <w:sz w:val="21"/>
                <w:szCs w:val="21"/>
                <w:u w:val="none"/>
              </w:rPr>
              <w:t>第三十八条</w:t>
            </w:r>
            <w:r>
              <w:rPr>
                <w:rFonts w:hint="eastAsia" w:ascii="仿宋_GB2312" w:hAnsi="仿宋" w:eastAsia="仿宋_GB2312"/>
                <w:sz w:val="21"/>
                <w:szCs w:val="21"/>
                <w:u w:val="none"/>
                <w:lang w:val="en-US"/>
              </w:rPr>
              <w:t>第一款</w:t>
            </w:r>
            <w:r>
              <w:rPr>
                <w:rFonts w:hint="eastAsia" w:ascii="仿宋_GB2312" w:hAnsi="仿宋" w:eastAsia="仿宋_GB2312"/>
                <w:sz w:val="21"/>
                <w:szCs w:val="21"/>
                <w:u w:val="none"/>
              </w:rPr>
              <w:t>“药品零售企业违反本办法第十八条第一款规定的，责令限期改正，给予警告；逾期不改正或者情节严重的，处以一千元以下的罚款。</w:t>
            </w:r>
            <w:r>
              <w:rPr>
                <w:rFonts w:hint="eastAsia" w:ascii="仿宋_GB2312" w:hAnsi="方正仿宋_GBK" w:eastAsia="仿宋_GB2312" w:cs="方正仿宋_GBK"/>
                <w:color w:val="231F20"/>
                <w:sz w:val="21"/>
                <w:szCs w:val="21"/>
                <w:u w:val="none"/>
                <w:lang w:val="en-US"/>
              </w:rPr>
              <w:t>”的规定，责令当事人改正违法行为</w:t>
            </w: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统一社会信用代码(组织机构代码、工商注册登记号、税务登记号) 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u w:val="none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u w:val="none"/>
                <w:lang w:val="en-US"/>
              </w:rPr>
              <w:t>92150203MA0P37NYXF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法定代表人姓名：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周虎荣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行政处罚结果：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处罚生效期：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22.5.5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处罚截止期：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22.5.16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处罚机关：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地方编码：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当前状态：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行政处罚已执行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信息提供部门：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公示日期：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22.5.10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U4NzI0ZTlhYzU1ZWY2ODQ3ZjBmOGNiZjE1OGIifQ=="/>
  </w:docVars>
  <w:rsids>
    <w:rsidRoot w:val="5BFE3E73"/>
    <w:rsid w:val="09CD4072"/>
    <w:rsid w:val="0F052A35"/>
    <w:rsid w:val="59ED7866"/>
    <w:rsid w:val="5BFE3E73"/>
    <w:rsid w:val="5E196F30"/>
    <w:rsid w:val="690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380</Characters>
  <Lines>0</Lines>
  <Paragraphs>0</Paragraphs>
  <TotalTime>1</TotalTime>
  <ScaleCrop>false</ScaleCrop>
  <LinksUpToDate>false</LinksUpToDate>
  <CharactersWithSpaces>395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2022-05-16T07:53:00Z</dcterms:created>
  <dc:creator>lx</dc:creator>
  <cp:lastModifiedBy>lx</cp:lastModifiedBy>
  <dcterms:modified xsi:type="dcterms:W3CDTF">2022-05-16T08:12:04Z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EE9DC148016C4F648D3CEFA23BFF08E2</vt:lpwstr>
  </property>
</Properties>
</file>