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Style w:val="11"/>
          <w:rFonts w:hint="default" w:ascii="Times New Roman" w:hAnsi="Times New Roman" w:eastAsia="方正小标宋简体" w:cs="Times New Roman"/>
          <w:b w:val="0"/>
          <w:sz w:val="44"/>
          <w:szCs w:val="44"/>
          <w:lang w:eastAsia="zh-CN"/>
        </w:rPr>
      </w:pPr>
      <w:r>
        <w:rPr>
          <w:rStyle w:val="11"/>
          <w:rFonts w:hint="default" w:ascii="Times New Roman" w:hAnsi="Times New Roman" w:eastAsia="方正小标宋简体" w:cs="Times New Roman"/>
          <w:b w:val="0"/>
          <w:sz w:val="44"/>
          <w:szCs w:val="44"/>
          <w:lang w:eastAsia="zh-CN"/>
        </w:rPr>
        <w:t>昆都仑区人民政府</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Style w:val="11"/>
          <w:rFonts w:hint="default" w:ascii="Times New Roman" w:hAnsi="Times New Roman" w:eastAsia="方正小标宋简体" w:cs="Times New Roman"/>
          <w:b w:val="0"/>
          <w:spacing w:val="0"/>
          <w:sz w:val="44"/>
          <w:szCs w:val="44"/>
          <w:lang w:eastAsia="zh-CN"/>
        </w:rPr>
      </w:pPr>
      <w:r>
        <w:rPr>
          <w:rStyle w:val="11"/>
          <w:rFonts w:hint="default" w:ascii="Times New Roman" w:hAnsi="Times New Roman" w:eastAsia="方正小标宋简体" w:cs="Times New Roman"/>
          <w:b w:val="0"/>
          <w:spacing w:val="0"/>
          <w:sz w:val="44"/>
          <w:szCs w:val="44"/>
          <w:lang w:eastAsia="zh-CN"/>
        </w:rPr>
        <w:t>关于印发</w:t>
      </w:r>
      <w:r>
        <w:rPr>
          <w:rStyle w:val="11"/>
          <w:rFonts w:hint="eastAsia" w:ascii="Times New Roman" w:hAnsi="Times New Roman" w:eastAsia="方正小标宋简体" w:cs="Times New Roman"/>
          <w:b w:val="0"/>
          <w:spacing w:val="0"/>
          <w:sz w:val="44"/>
          <w:szCs w:val="44"/>
          <w:lang w:eastAsia="zh-CN"/>
        </w:rPr>
        <w:t>《</w:t>
      </w:r>
      <w:r>
        <w:rPr>
          <w:rStyle w:val="11"/>
          <w:rFonts w:hint="default" w:ascii="Times New Roman" w:hAnsi="Times New Roman" w:eastAsia="方正小标宋简体" w:cs="Times New Roman"/>
          <w:b w:val="0"/>
          <w:spacing w:val="0"/>
          <w:sz w:val="44"/>
          <w:szCs w:val="44"/>
          <w:lang w:eastAsia="zh-CN"/>
        </w:rPr>
        <w:t>昆都仑区关于推动文体旅产业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Style w:val="11"/>
          <w:rFonts w:hint="default" w:ascii="Times New Roman" w:hAnsi="Times New Roman" w:eastAsia="方正小标宋简体" w:cs="Times New Roman"/>
          <w:b w:val="0"/>
          <w:spacing w:val="0"/>
          <w:sz w:val="44"/>
          <w:szCs w:val="44"/>
          <w:lang w:eastAsia="zh-CN"/>
        </w:rPr>
      </w:pPr>
      <w:r>
        <w:rPr>
          <w:rStyle w:val="11"/>
          <w:rFonts w:hint="default" w:ascii="Times New Roman" w:hAnsi="Times New Roman" w:eastAsia="方正小标宋简体" w:cs="Times New Roman"/>
          <w:b w:val="0"/>
          <w:spacing w:val="0"/>
          <w:sz w:val="44"/>
          <w:szCs w:val="44"/>
          <w:lang w:eastAsia="zh-CN"/>
        </w:rPr>
        <w:t>高质量发展的实施方案</w:t>
      </w:r>
      <w:r>
        <w:rPr>
          <w:rStyle w:val="11"/>
          <w:rFonts w:hint="eastAsia" w:ascii="Times New Roman" w:hAnsi="Times New Roman" w:eastAsia="方正小标宋简体" w:cs="Times New Roman"/>
          <w:b w:val="0"/>
          <w:spacing w:val="0"/>
          <w:sz w:val="44"/>
          <w:szCs w:val="44"/>
          <w:lang w:eastAsia="zh-CN"/>
        </w:rPr>
        <w:t>》</w:t>
      </w:r>
      <w:r>
        <w:rPr>
          <w:rStyle w:val="11"/>
          <w:rFonts w:hint="default" w:ascii="Times New Roman" w:hAnsi="Times New Roman" w:eastAsia="方正小标宋简体" w:cs="Times New Roman"/>
          <w:b w:val="0"/>
          <w:spacing w:val="0"/>
          <w:sz w:val="44"/>
          <w:szCs w:val="44"/>
          <w:lang w:eastAsia="zh-CN"/>
        </w:rPr>
        <w:t>的通知</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Style w:val="11"/>
          <w:rFonts w:hint="default" w:ascii="Times New Roman" w:hAnsi="Times New Roman" w:eastAsia="方正小标宋简体" w:cs="Times New Roman"/>
          <w:b w:val="0"/>
          <w:spacing w:val="0"/>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Style w:val="11"/>
          <w:rFonts w:hint="default" w:ascii="Times New Roman" w:hAnsi="Times New Roman" w:eastAsia="方正小标宋简体" w:cs="Times New Roman"/>
          <w:b w:val="0"/>
          <w:sz w:val="44"/>
          <w:szCs w:val="44"/>
          <w:lang w:eastAsia="zh-CN"/>
        </w:rPr>
      </w:pPr>
      <w:bookmarkStart w:id="0" w:name="doc_mark"/>
      <w:r>
        <w:rPr>
          <w:rFonts w:hint="eastAsia" w:ascii="仿宋" w:hAnsi="仿宋" w:eastAsia="仿宋"/>
          <w:sz w:val="32"/>
          <w:szCs w:val="32"/>
          <w:lang w:eastAsia="zh-CN"/>
        </w:rPr>
        <w:t xml:space="preserve">昆府发 </w:t>
      </w:r>
      <w:r>
        <w:rPr>
          <w:rStyle w:val="11"/>
          <w:rFonts w:hint="default" w:ascii="Times New Roman" w:hAnsi="Times New Roman" w:eastAsia="仿宋_GB2312" w:cs="Times New Roman"/>
          <w:b w:val="0"/>
          <w:sz w:val="32"/>
          <w:szCs w:val="32"/>
          <w:lang w:eastAsia="zh-CN"/>
        </w:rPr>
        <w:t>〔</w:t>
      </w:r>
      <w:r>
        <w:rPr>
          <w:rStyle w:val="11"/>
          <w:rFonts w:hint="default" w:ascii="Times New Roman" w:hAnsi="Times New Roman" w:eastAsia="仿宋_GB2312" w:cs="Times New Roman"/>
          <w:b w:val="0"/>
          <w:sz w:val="32"/>
          <w:szCs w:val="32"/>
          <w:lang w:val="en-US" w:eastAsia="zh-CN"/>
        </w:rPr>
        <w:t>202</w:t>
      </w:r>
      <w:r>
        <w:rPr>
          <w:rStyle w:val="11"/>
          <w:rFonts w:hint="eastAsia" w:ascii="Times New Roman" w:hAnsi="Times New Roman" w:eastAsia="仿宋_GB2312" w:cs="Times New Roman"/>
          <w:b w:val="0"/>
          <w:sz w:val="32"/>
          <w:szCs w:val="32"/>
          <w:lang w:val="en-US" w:eastAsia="zh-CN"/>
        </w:rPr>
        <w:t>4</w:t>
      </w:r>
      <w:r>
        <w:rPr>
          <w:rStyle w:val="11"/>
          <w:rFonts w:hint="default" w:ascii="Times New Roman" w:hAnsi="Times New Roman" w:eastAsia="仿宋_GB2312" w:cs="Times New Roman"/>
          <w:b w:val="0"/>
          <w:sz w:val="32"/>
          <w:szCs w:val="32"/>
          <w:lang w:eastAsia="zh-CN"/>
        </w:rPr>
        <w:t>〕</w:t>
      </w:r>
      <w:r>
        <w:rPr>
          <w:rStyle w:val="11"/>
          <w:rFonts w:hint="eastAsia" w:ascii="Times New Roman" w:hAnsi="Times New Roman" w:eastAsia="仿宋_GB2312" w:cs="Times New Roman"/>
          <w:b w:val="0"/>
          <w:sz w:val="32"/>
          <w:szCs w:val="32"/>
          <w:lang w:val="en-US" w:eastAsia="zh-CN"/>
        </w:rPr>
        <w:t>2</w:t>
      </w:r>
      <w:r>
        <w:rPr>
          <w:rFonts w:hint="eastAsia" w:ascii="仿宋" w:hAnsi="仿宋" w:eastAsia="仿宋"/>
          <w:sz w:val="32"/>
          <w:szCs w:val="32"/>
          <w:lang w:eastAsia="zh-CN"/>
        </w:rPr>
        <w:t>号</w:t>
      </w:r>
      <w:bookmarkEnd w:id="0"/>
      <w:bookmarkStart w:id="1" w:name="string28"/>
      <w:bookmarkEnd w:id="1"/>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Style w:val="11"/>
          <w:rFonts w:hint="default" w:ascii="Times New Roman" w:hAnsi="Times New Roman" w:eastAsia="方正小标宋简体" w:cs="Times New Roman"/>
          <w:b w:val="0"/>
          <w:spacing w:val="0"/>
          <w:sz w:val="44"/>
          <w:szCs w:val="44"/>
          <w:lang w:eastAsia="zh-CN"/>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Style w:val="11"/>
          <w:rFonts w:hint="default" w:ascii="Times New Roman" w:hAnsi="Times New Roman" w:eastAsia="方正小标宋简体" w:cs="Times New Roman"/>
          <w:b w:val="0"/>
          <w:sz w:val="44"/>
          <w:szCs w:val="44"/>
          <w:lang w:eastAsia="zh-CN"/>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Style w:val="11"/>
          <w:rFonts w:hint="eastAsia" w:ascii="Times New Roman" w:hAnsi="Times New Roman" w:eastAsia="仿宋_GB2312" w:cs="Times New Roman"/>
          <w:b w:val="0"/>
          <w:sz w:val="32"/>
          <w:szCs w:val="32"/>
          <w:lang w:eastAsia="zh-CN"/>
        </w:rPr>
      </w:pPr>
      <w:r>
        <w:rPr>
          <w:rStyle w:val="11"/>
          <w:rFonts w:hint="eastAsia" w:ascii="Times New Roman" w:hAnsi="Times New Roman" w:eastAsia="仿宋_GB2312" w:cs="Times New Roman"/>
          <w:b w:val="0"/>
          <w:sz w:val="32"/>
          <w:szCs w:val="32"/>
          <w:lang w:eastAsia="zh-CN"/>
        </w:rPr>
        <w:t>各街镇，区属、驻区各有关部门、单位：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Style w:val="11"/>
          <w:rFonts w:hint="default" w:ascii="Times New Roman" w:hAnsi="Times New Roman" w:eastAsia="仿宋_GB2312" w:cs="Times New Roman"/>
          <w:b w:val="0"/>
          <w:sz w:val="32"/>
          <w:szCs w:val="32"/>
          <w:lang w:eastAsia="zh-CN"/>
        </w:rPr>
      </w:pPr>
      <w:r>
        <w:rPr>
          <w:rStyle w:val="11"/>
          <w:rFonts w:hint="eastAsia" w:ascii="Times New Roman" w:hAnsi="Times New Roman" w:eastAsia="仿宋_GB2312" w:cs="Times New Roman"/>
          <w:b w:val="0"/>
          <w:sz w:val="32"/>
          <w:szCs w:val="32"/>
          <w:lang w:eastAsia="zh-CN"/>
        </w:rPr>
        <w:t>经区政府研究同意，</w:t>
      </w:r>
      <w:r>
        <w:rPr>
          <w:rStyle w:val="11"/>
          <w:rFonts w:hint="default" w:ascii="Times New Roman" w:hAnsi="Times New Roman" w:eastAsia="仿宋_GB2312" w:cs="Times New Roman"/>
          <w:b w:val="0"/>
          <w:sz w:val="32"/>
          <w:szCs w:val="32"/>
          <w:lang w:eastAsia="zh-CN"/>
        </w:rPr>
        <w:t>现将《昆都仑区关于推动文体旅产业高质量发展的实施方案》印发给你们，请结合实际，认真贯彻落实。</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Style w:val="11"/>
          <w:rFonts w:hint="eastAsia" w:ascii="Times New Roman" w:hAnsi="Times New Roman" w:eastAsia="仿宋_GB2312" w:cs="Times New Roman"/>
          <w:b w:val="0"/>
          <w:sz w:val="32"/>
          <w:szCs w:val="32"/>
          <w:lang w:eastAsia="zh-CN"/>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760" w:firstLineChars="1800"/>
        <w:jc w:val="left"/>
        <w:textAlignment w:val="auto"/>
        <w:rPr>
          <w:rStyle w:val="11"/>
          <w:rFonts w:hint="default" w:ascii="Times New Roman" w:hAnsi="Times New Roman" w:eastAsia="仿宋_GB2312" w:cs="Times New Roman"/>
          <w:b w:val="0"/>
          <w:sz w:val="32"/>
          <w:szCs w:val="32"/>
          <w:lang w:eastAsia="zh-CN"/>
        </w:rPr>
      </w:pPr>
      <w:r>
        <w:rPr>
          <w:rStyle w:val="11"/>
          <w:rFonts w:hint="eastAsia" w:ascii="Times New Roman" w:hAnsi="Times New Roman" w:eastAsia="仿宋_GB2312" w:cs="Times New Roman"/>
          <w:b w:val="0"/>
          <w:sz w:val="32"/>
          <w:szCs w:val="32"/>
          <w:lang w:eastAsia="zh-CN"/>
        </w:rPr>
        <w:t>昆都仑区人民政府</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760" w:firstLineChars="1800"/>
        <w:jc w:val="left"/>
        <w:textAlignment w:val="auto"/>
        <w:rPr>
          <w:rStyle w:val="11"/>
          <w:rFonts w:hint="default" w:ascii="Times New Roman" w:hAnsi="Times New Roman" w:eastAsia="仿宋_GB2312" w:cs="Times New Roman"/>
          <w:b w:val="0"/>
          <w:sz w:val="32"/>
          <w:szCs w:val="32"/>
          <w:lang w:eastAsia="zh-CN"/>
        </w:rPr>
      </w:pPr>
      <w:r>
        <w:rPr>
          <w:rStyle w:val="11"/>
          <w:rFonts w:hint="default" w:ascii="Times New Roman" w:hAnsi="Times New Roman" w:eastAsia="仿宋_GB2312" w:cs="Times New Roman"/>
          <w:b w:val="0"/>
          <w:sz w:val="32"/>
          <w:szCs w:val="32"/>
          <w:lang w:eastAsia="zh-CN"/>
        </w:rPr>
        <w:t>202</w:t>
      </w:r>
      <w:r>
        <w:rPr>
          <w:rStyle w:val="11"/>
          <w:rFonts w:hint="eastAsia" w:ascii="Times New Roman" w:hAnsi="Times New Roman" w:eastAsia="仿宋_GB2312" w:cs="Times New Roman"/>
          <w:b w:val="0"/>
          <w:sz w:val="32"/>
          <w:szCs w:val="32"/>
          <w:lang w:val="en-US" w:eastAsia="zh-CN"/>
        </w:rPr>
        <w:t>4</w:t>
      </w:r>
      <w:r>
        <w:rPr>
          <w:rStyle w:val="11"/>
          <w:rFonts w:hint="default" w:ascii="Times New Roman" w:hAnsi="Times New Roman" w:eastAsia="仿宋_GB2312" w:cs="Times New Roman"/>
          <w:b w:val="0"/>
          <w:sz w:val="32"/>
          <w:szCs w:val="32"/>
          <w:lang w:eastAsia="zh-CN"/>
        </w:rPr>
        <w:t>年</w:t>
      </w:r>
      <w:r>
        <w:rPr>
          <w:rStyle w:val="11"/>
          <w:rFonts w:hint="default" w:ascii="Times New Roman" w:hAnsi="Times New Roman" w:eastAsia="仿宋_GB2312" w:cs="Times New Roman"/>
          <w:b w:val="0"/>
          <w:sz w:val="32"/>
          <w:szCs w:val="32"/>
          <w:lang w:val="en-US" w:eastAsia="zh-CN"/>
        </w:rPr>
        <w:t>1</w:t>
      </w:r>
      <w:r>
        <w:rPr>
          <w:rStyle w:val="11"/>
          <w:rFonts w:hint="default" w:ascii="Times New Roman" w:hAnsi="Times New Roman" w:eastAsia="仿宋_GB2312" w:cs="Times New Roman"/>
          <w:b w:val="0"/>
          <w:sz w:val="32"/>
          <w:szCs w:val="32"/>
          <w:lang w:eastAsia="zh-CN"/>
        </w:rPr>
        <w:t>月</w:t>
      </w:r>
      <w:r>
        <w:rPr>
          <w:rStyle w:val="11"/>
          <w:rFonts w:hint="eastAsia" w:ascii="Times New Roman" w:hAnsi="Times New Roman" w:eastAsia="仿宋_GB2312" w:cs="Times New Roman"/>
          <w:b w:val="0"/>
          <w:sz w:val="32"/>
          <w:szCs w:val="32"/>
          <w:lang w:val="en-US" w:eastAsia="zh-CN"/>
        </w:rPr>
        <w:t>10</w:t>
      </w:r>
      <w:r>
        <w:rPr>
          <w:rStyle w:val="11"/>
          <w:rFonts w:hint="default" w:ascii="Times New Roman" w:hAnsi="Times New Roman" w:eastAsia="仿宋_GB2312" w:cs="Times New Roman"/>
          <w:b w:val="0"/>
          <w:sz w:val="32"/>
          <w:szCs w:val="32"/>
          <w:lang w:eastAsia="zh-CN"/>
        </w:rPr>
        <w:t>日</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760" w:firstLineChars="1800"/>
        <w:jc w:val="left"/>
        <w:textAlignment w:val="auto"/>
        <w:rPr>
          <w:rStyle w:val="11"/>
          <w:rFonts w:hint="default" w:ascii="Times New Roman" w:hAnsi="Times New Roman" w:eastAsia="仿宋_GB2312" w:cs="Times New Roman"/>
          <w:b w:val="0"/>
          <w:sz w:val="32"/>
          <w:szCs w:val="32"/>
          <w:lang w:eastAsia="zh-CN"/>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760" w:firstLineChars="1800"/>
        <w:jc w:val="left"/>
        <w:textAlignment w:val="auto"/>
        <w:rPr>
          <w:rStyle w:val="11"/>
          <w:rFonts w:hint="default" w:ascii="Times New Roman" w:hAnsi="Times New Roman" w:eastAsia="仿宋_GB2312" w:cs="Times New Roman"/>
          <w:b w:val="0"/>
          <w:sz w:val="32"/>
          <w:szCs w:val="32"/>
          <w:lang w:eastAsia="zh-CN"/>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760" w:firstLineChars="1800"/>
        <w:jc w:val="left"/>
        <w:textAlignment w:val="auto"/>
        <w:rPr>
          <w:rStyle w:val="11"/>
          <w:rFonts w:hint="default" w:ascii="Times New Roman" w:hAnsi="Times New Roman" w:eastAsia="仿宋_GB2312" w:cs="Times New Roman"/>
          <w:b w:val="0"/>
          <w:sz w:val="32"/>
          <w:szCs w:val="32"/>
          <w:lang w:eastAsia="zh-CN"/>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760" w:firstLineChars="1800"/>
        <w:jc w:val="left"/>
        <w:textAlignment w:val="auto"/>
        <w:rPr>
          <w:rStyle w:val="11"/>
          <w:rFonts w:hint="default" w:ascii="Times New Roman" w:hAnsi="Times New Roman" w:eastAsia="仿宋_GB2312" w:cs="Times New Roman"/>
          <w:b w:val="0"/>
          <w:sz w:val="32"/>
          <w:szCs w:val="32"/>
          <w:lang w:eastAsia="zh-CN"/>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760" w:firstLineChars="1800"/>
        <w:jc w:val="left"/>
        <w:textAlignment w:val="auto"/>
        <w:rPr>
          <w:rStyle w:val="11"/>
          <w:rFonts w:hint="default" w:ascii="Times New Roman" w:hAnsi="Times New Roman" w:eastAsia="仿宋_GB2312" w:cs="Times New Roman"/>
          <w:b w:val="0"/>
          <w:sz w:val="32"/>
          <w:szCs w:val="32"/>
          <w:lang w:eastAsia="zh-CN"/>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760" w:firstLineChars="1800"/>
        <w:jc w:val="left"/>
        <w:textAlignment w:val="auto"/>
        <w:rPr>
          <w:rStyle w:val="11"/>
          <w:rFonts w:hint="default" w:ascii="Times New Roman" w:hAnsi="Times New Roman" w:eastAsia="仿宋_GB2312" w:cs="Times New Roman"/>
          <w:b w:val="0"/>
          <w:sz w:val="32"/>
          <w:szCs w:val="32"/>
          <w:lang w:eastAsia="zh-CN"/>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760" w:firstLineChars="1800"/>
        <w:jc w:val="left"/>
        <w:textAlignment w:val="auto"/>
        <w:rPr>
          <w:rStyle w:val="11"/>
          <w:rFonts w:hint="default" w:ascii="Times New Roman" w:hAnsi="Times New Roman" w:eastAsia="仿宋_GB2312" w:cs="Times New Roman"/>
          <w:b w:val="0"/>
          <w:sz w:val="32"/>
          <w:szCs w:val="32"/>
          <w:lang w:eastAsia="zh-CN"/>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760" w:firstLineChars="1800"/>
        <w:jc w:val="left"/>
        <w:textAlignment w:val="auto"/>
        <w:rPr>
          <w:rStyle w:val="11"/>
          <w:rFonts w:hint="default" w:ascii="Times New Roman" w:hAnsi="Times New Roman" w:eastAsia="仿宋_GB2312" w:cs="Times New Roman"/>
          <w:b w:val="0"/>
          <w:sz w:val="32"/>
          <w:szCs w:val="32"/>
          <w:lang w:eastAsia="zh-CN"/>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Style w:val="11"/>
          <w:rFonts w:hint="default" w:ascii="Times New Roman" w:hAnsi="Times New Roman" w:eastAsia="仿宋_GB2312" w:cs="Times New Roman"/>
          <w:b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昆</w:t>
      </w:r>
      <w:r>
        <w:rPr>
          <w:rFonts w:hint="eastAsia" w:ascii="Times New Roman" w:hAnsi="Times New Roman" w:eastAsia="方正小标宋简体" w:cs="Times New Roman"/>
          <w:color w:val="auto"/>
          <w:sz w:val="44"/>
          <w:szCs w:val="44"/>
          <w:highlight w:val="none"/>
          <w:lang w:val="en-US" w:eastAsia="zh-CN"/>
        </w:rPr>
        <w:t>都仑</w:t>
      </w:r>
      <w:r>
        <w:rPr>
          <w:rFonts w:hint="default" w:ascii="Times New Roman" w:hAnsi="Times New Roman" w:eastAsia="方正小标宋简体" w:cs="Times New Roman"/>
          <w:color w:val="auto"/>
          <w:sz w:val="44"/>
          <w:szCs w:val="44"/>
          <w:highlight w:val="none"/>
          <w:lang w:val="en-US" w:eastAsia="zh-CN"/>
        </w:rPr>
        <w:t>区</w:t>
      </w:r>
      <w:r>
        <w:rPr>
          <w:rFonts w:hint="eastAsia" w:ascii="Times New Roman" w:hAnsi="Times New Roman" w:eastAsia="方正小标宋简体" w:cs="Times New Roman"/>
          <w:color w:val="auto"/>
          <w:sz w:val="44"/>
          <w:szCs w:val="44"/>
          <w:highlight w:val="none"/>
          <w:lang w:val="en-US" w:eastAsia="zh-CN"/>
        </w:rPr>
        <w:t>关于</w:t>
      </w:r>
      <w:r>
        <w:rPr>
          <w:rFonts w:hint="default" w:ascii="Times New Roman" w:hAnsi="Times New Roman" w:eastAsia="方正小标宋简体" w:cs="Times New Roman"/>
          <w:color w:val="auto"/>
          <w:sz w:val="44"/>
          <w:szCs w:val="44"/>
          <w:highlight w:val="none"/>
          <w:lang w:val="en-US" w:eastAsia="zh-CN"/>
        </w:rPr>
        <w:t>推动文体旅产业</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方正小标宋简体" w:cs="Times New Roman"/>
          <w:color w:val="auto"/>
          <w:sz w:val="44"/>
          <w:szCs w:val="44"/>
          <w:highlight w:val="none"/>
          <w:lang w:val="en-US" w:eastAsia="zh-CN"/>
        </w:rPr>
        <w:t>高质量发展的实施方案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仿宋_GB2312" w:cs="Times New Roman"/>
          <w:color w:val="auto"/>
          <w:sz w:val="32"/>
          <w:szCs w:val="32"/>
          <w:highlight w:val="none"/>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为深入贯彻落实党的二十大精神，全面贯彻落实习近平总书记关于文化、体育和旅游工作的重要论述，加快推动</w:t>
      </w:r>
      <w:r>
        <w:rPr>
          <w:rFonts w:hint="default" w:ascii="Times New Roman" w:hAnsi="Times New Roman" w:eastAsia="仿宋_GB2312" w:cs="Times New Roman"/>
          <w:color w:val="auto"/>
          <w:sz w:val="32"/>
          <w:szCs w:val="32"/>
          <w:highlight w:val="none"/>
          <w:lang w:val="en-US" w:eastAsia="zh-CN"/>
        </w:rPr>
        <w:t>全区</w:t>
      </w:r>
      <w:r>
        <w:rPr>
          <w:rFonts w:hint="default" w:ascii="Times New Roman" w:hAnsi="Times New Roman" w:eastAsia="仿宋_GB2312" w:cs="Times New Roman"/>
          <w:color w:val="auto"/>
          <w:sz w:val="32"/>
          <w:szCs w:val="32"/>
          <w:highlight w:val="none"/>
          <w:lang w:eastAsia="zh-CN"/>
        </w:rPr>
        <w:t>文体旅产业高质量发展，</w:t>
      </w:r>
      <w:r>
        <w:rPr>
          <w:rFonts w:hint="default" w:ascii="Times New Roman" w:hAnsi="Times New Roman" w:eastAsia="仿宋_GB2312" w:cs="Times New Roman"/>
          <w:color w:val="auto"/>
          <w:sz w:val="32"/>
          <w:szCs w:val="32"/>
          <w:highlight w:val="none"/>
          <w:lang w:val="en-US" w:eastAsia="zh-CN"/>
        </w:rPr>
        <w:t>进一步</w:t>
      </w:r>
      <w:r>
        <w:rPr>
          <w:rFonts w:hint="default" w:ascii="Times New Roman" w:hAnsi="Times New Roman" w:eastAsia="仿宋_GB2312" w:cs="Times New Roman"/>
          <w:color w:val="auto"/>
          <w:sz w:val="32"/>
          <w:szCs w:val="32"/>
          <w:highlight w:val="none"/>
          <w:lang w:eastAsia="zh-CN"/>
        </w:rPr>
        <w:t>推动文体旅融合发展、促进文体旅消费，结合</w:t>
      </w:r>
      <w:r>
        <w:rPr>
          <w:rFonts w:hint="default" w:ascii="Times New Roman" w:hAnsi="Times New Roman" w:eastAsia="仿宋_GB2312" w:cs="Times New Roman"/>
          <w:color w:val="auto"/>
          <w:sz w:val="32"/>
          <w:szCs w:val="32"/>
          <w:highlight w:val="none"/>
          <w:lang w:val="en-US" w:eastAsia="zh-CN"/>
        </w:rPr>
        <w:t>我区</w:t>
      </w:r>
      <w:r>
        <w:rPr>
          <w:rFonts w:hint="default" w:ascii="Times New Roman" w:hAnsi="Times New Roman" w:eastAsia="仿宋_GB2312" w:cs="Times New Roman"/>
          <w:color w:val="auto"/>
          <w:sz w:val="32"/>
          <w:szCs w:val="32"/>
          <w:highlight w:val="none"/>
          <w:lang w:eastAsia="zh-CN"/>
        </w:rPr>
        <w:t>实际，提出如下实施</w:t>
      </w:r>
      <w:r>
        <w:rPr>
          <w:rFonts w:hint="default" w:ascii="Times New Roman" w:hAnsi="Times New Roman" w:eastAsia="仿宋_GB2312" w:cs="Times New Roman"/>
          <w:color w:val="auto"/>
          <w:sz w:val="32"/>
          <w:szCs w:val="32"/>
          <w:highlight w:val="none"/>
          <w:lang w:val="en-US" w:eastAsia="zh-CN"/>
        </w:rPr>
        <w:t>方案</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一、总体要求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以习近平新时代中国特色社会主义思想为指导，深入贯彻习近平总书记对内蒙古的重要指示精神，忠诚践行习近平总书记对包头作出的“一个创新、三个实现”重要指示，以铸牢中华民族共同体意识为主线，坚持以文塑旅、以旅彰文，促进文化、体育和旅游深度融合，</w:t>
      </w:r>
      <w:r>
        <w:rPr>
          <w:rFonts w:hint="default" w:ascii="Times New Roman" w:hAnsi="Times New Roman" w:eastAsia="仿宋_GB2312" w:cs="Times New Roman"/>
          <w:color w:val="auto"/>
          <w:sz w:val="32"/>
          <w:szCs w:val="32"/>
          <w:highlight w:val="none"/>
          <w:lang w:val="en-US" w:eastAsia="zh-CN"/>
        </w:rPr>
        <w:t>以</w:t>
      </w:r>
      <w:r>
        <w:rPr>
          <w:rFonts w:hint="default" w:ascii="Times New Roman" w:hAnsi="Times New Roman" w:eastAsia="仿宋_GB2312" w:cs="Times New Roman"/>
          <w:color w:val="auto"/>
          <w:sz w:val="32"/>
          <w:szCs w:val="32"/>
          <w:highlight w:val="none"/>
          <w:lang w:eastAsia="zh-CN"/>
        </w:rPr>
        <w:t>文体旅融合为抓手，创新赋能文体旅产业，深入推进</w:t>
      </w:r>
      <w:r>
        <w:rPr>
          <w:rFonts w:hint="default" w:ascii="Times New Roman" w:hAnsi="Times New Roman" w:eastAsia="仿宋_GB2312" w:cs="Times New Roman"/>
          <w:color w:val="auto"/>
          <w:sz w:val="32"/>
          <w:szCs w:val="32"/>
          <w:highlight w:val="none"/>
          <w:lang w:val="en-US" w:eastAsia="zh-CN"/>
        </w:rPr>
        <w:t>文体旅商深度融合发展</w:t>
      </w:r>
      <w:r>
        <w:rPr>
          <w:rFonts w:hint="default" w:ascii="Times New Roman" w:hAnsi="Times New Roman" w:eastAsia="仿宋_GB2312" w:cs="Times New Roman"/>
          <w:color w:val="auto"/>
          <w:sz w:val="32"/>
          <w:szCs w:val="32"/>
          <w:highlight w:val="none"/>
          <w:lang w:eastAsia="zh-CN"/>
        </w:rPr>
        <w:t>，促进经济增长和文化繁荣，</w:t>
      </w:r>
      <w:r>
        <w:rPr>
          <w:rFonts w:hint="default" w:ascii="Times New Roman" w:hAnsi="Times New Roman" w:eastAsia="仿宋_GB2312" w:cs="Times New Roman"/>
          <w:color w:val="auto"/>
          <w:sz w:val="32"/>
          <w:szCs w:val="32"/>
          <w:highlight w:val="none"/>
          <w:lang w:val="en-US" w:eastAsia="zh-CN"/>
        </w:rPr>
        <w:t>使我区</w:t>
      </w:r>
      <w:r>
        <w:rPr>
          <w:rFonts w:hint="default" w:ascii="Times New Roman" w:hAnsi="Times New Roman" w:eastAsia="仿宋_GB2312" w:cs="Times New Roman"/>
          <w:color w:val="auto"/>
          <w:sz w:val="32"/>
          <w:szCs w:val="32"/>
          <w:highlight w:val="none"/>
          <w:lang w:eastAsia="zh-CN"/>
        </w:rPr>
        <w:t>文化软实力、旅游吸引力和城市影响力持续提升。</w:t>
      </w:r>
      <w:r>
        <w:rPr>
          <w:rFonts w:hint="default" w:ascii="Times New Roman" w:hAnsi="Times New Roman" w:eastAsia="仿宋_GB2312" w:cs="Times New Roman"/>
          <w:color w:val="auto"/>
          <w:sz w:val="32"/>
          <w:szCs w:val="32"/>
          <w:highlight w:val="none"/>
          <w:lang w:val="en-US" w:eastAsia="zh-CN"/>
        </w:rPr>
        <w:t>到2025年，文体旅产业体系更加健全，产业布局更加优化，接待旅游人数、旅游总收入每年持续增长，</w:t>
      </w:r>
      <w:r>
        <w:rPr>
          <w:rFonts w:hint="default" w:ascii="Times New Roman" w:hAnsi="Times New Roman" w:eastAsia="仿宋_GB2312" w:cs="Times New Roman"/>
          <w:color w:val="auto"/>
          <w:sz w:val="32"/>
          <w:highlight w:val="none"/>
          <w:lang w:val="en-US" w:eastAsia="zh-CN"/>
        </w:rPr>
        <w:t>2025年全区公共文化设施线上线下年均服务达到320万人次以上；</w:t>
      </w:r>
      <w:r>
        <w:rPr>
          <w:rFonts w:hint="default" w:ascii="Times New Roman" w:hAnsi="Times New Roman" w:eastAsia="仿宋_GB2312" w:cs="Times New Roman"/>
          <w:color w:val="auto"/>
          <w:sz w:val="32"/>
          <w:szCs w:val="32"/>
          <w:highlight w:val="none"/>
          <w:lang w:val="en-US" w:eastAsia="zh-CN"/>
        </w:rPr>
        <w:t>A级旅游景区增至4处，扩大旅游影响力；经常参加体育锻炼人数比例达到48%，国民体质监测合格率达到93%，每千人拥有社会体育指导员3.5名。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二、工作举措</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(一)</w:t>
      </w:r>
      <w:r>
        <w:rPr>
          <w:rFonts w:hint="default" w:ascii="Times New Roman" w:hAnsi="Times New Roman" w:eastAsia="楷体_GB2312" w:cs="Times New Roman"/>
          <w:color w:val="auto"/>
          <w:sz w:val="32"/>
          <w:szCs w:val="32"/>
          <w:highlight w:val="none"/>
          <w:lang w:val="en-US" w:eastAsia="zh-CN"/>
        </w:rPr>
        <w:t>高层次打造</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魅力昆都仑</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品牌文化</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color w:val="auto"/>
          <w:sz w:val="32"/>
          <w:highlight w:val="none"/>
          <w:lang w:eastAsia="zh-CN"/>
        </w:rPr>
      </w:pPr>
      <w:r>
        <w:rPr>
          <w:rFonts w:hint="default" w:ascii="Times New Roman" w:hAnsi="Times New Roman" w:eastAsia="仿宋_GB2312" w:cs="Times New Roman"/>
          <w:color w:val="auto"/>
          <w:sz w:val="32"/>
          <w:szCs w:val="32"/>
          <w:highlight w:val="none"/>
          <w:lang w:eastAsia="zh-CN"/>
        </w:rPr>
        <w:t>1.</w:t>
      </w:r>
      <w:r>
        <w:rPr>
          <w:rFonts w:hint="default" w:ascii="Times New Roman" w:hAnsi="Times New Roman" w:eastAsia="仿宋_GB2312" w:cs="Times New Roman"/>
          <w:color w:val="auto"/>
          <w:sz w:val="32"/>
          <w:szCs w:val="32"/>
          <w:highlight w:val="none"/>
          <w:lang w:val="en-US" w:eastAsia="zh-CN"/>
        </w:rPr>
        <w:t>扎实推进</w:t>
      </w:r>
      <w:r>
        <w:rPr>
          <w:rFonts w:hint="default" w:ascii="Times New Roman" w:hAnsi="Times New Roman" w:eastAsia="仿宋_GB2312" w:cs="Times New Roman"/>
          <w:color w:val="auto"/>
          <w:sz w:val="32"/>
          <w:szCs w:val="32"/>
          <w:highlight w:val="none"/>
          <w:lang w:eastAsia="zh-CN"/>
        </w:rPr>
        <w:t>文化事业繁荣发展。深入挖掘阐释</w:t>
      </w:r>
      <w:r>
        <w:rPr>
          <w:rFonts w:hint="default" w:ascii="Times New Roman" w:hAnsi="Times New Roman" w:eastAsia="仿宋_GB2312" w:cs="Times New Roman"/>
          <w:color w:val="auto"/>
          <w:sz w:val="32"/>
          <w:szCs w:val="32"/>
          <w:highlight w:val="none"/>
          <w:lang w:val="en-US" w:eastAsia="zh-CN"/>
        </w:rPr>
        <w:t>昆区</w:t>
      </w:r>
      <w:r>
        <w:rPr>
          <w:rFonts w:hint="default" w:ascii="Times New Roman" w:hAnsi="Times New Roman" w:eastAsia="仿宋_GB2312" w:cs="Times New Roman"/>
          <w:color w:val="auto"/>
          <w:sz w:val="32"/>
          <w:szCs w:val="32"/>
          <w:highlight w:val="none"/>
          <w:lang w:eastAsia="zh-CN"/>
        </w:rPr>
        <w:t>厚重历史文化和丰富人文资源，</w:t>
      </w:r>
      <w:r>
        <w:rPr>
          <w:rFonts w:hint="default" w:ascii="Times New Roman" w:hAnsi="Times New Roman" w:eastAsia="仿宋_GB2312" w:cs="Times New Roman"/>
          <w:color w:val="auto"/>
          <w:sz w:val="32"/>
          <w:szCs w:val="32"/>
          <w:highlight w:val="none"/>
          <w:lang w:val="en-US" w:eastAsia="zh-CN"/>
        </w:rPr>
        <w:t>持续塑造</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魅力昆都仑</w:t>
      </w:r>
      <w:r>
        <w:rPr>
          <w:rFonts w:hint="default" w:ascii="Times New Roman" w:hAnsi="Times New Roman" w:eastAsia="仿宋_GB2312" w:cs="Times New Roman"/>
          <w:color w:val="auto"/>
          <w:sz w:val="32"/>
          <w:szCs w:val="32"/>
          <w:highlight w:val="none"/>
          <w:lang w:eastAsia="zh-CN"/>
        </w:rPr>
        <w:t>”品牌</w:t>
      </w:r>
      <w:r>
        <w:rPr>
          <w:rFonts w:hint="default" w:ascii="Times New Roman" w:hAnsi="Times New Roman" w:eastAsia="仿宋_GB2312" w:cs="Times New Roman"/>
          <w:color w:val="auto"/>
          <w:sz w:val="32"/>
          <w:szCs w:val="32"/>
          <w:highlight w:val="none"/>
          <w:lang w:val="en-US" w:eastAsia="zh-CN"/>
        </w:rPr>
        <w:t>形象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Cs/>
          <w:color w:val="000000"/>
          <w:kern w:val="2"/>
          <w:sz w:val="32"/>
          <w:szCs w:val="32"/>
          <w:highlight w:val="none"/>
          <w:lang w:val="en-US" w:eastAsia="zh-CN" w:bidi="ar-SA"/>
        </w:rPr>
        <w:t>充分挖掘传统节假日价值，</w:t>
      </w:r>
      <w:r>
        <w:rPr>
          <w:rFonts w:hint="default" w:ascii="Times New Roman" w:hAnsi="Times New Roman" w:eastAsia="仿宋_GB2312" w:cs="Times New Roman"/>
          <w:i w:val="0"/>
          <w:iCs w:val="0"/>
          <w:color w:val="auto"/>
          <w:sz w:val="32"/>
          <w:szCs w:val="32"/>
          <w:highlight w:val="none"/>
          <w:lang w:val="en-US" w:eastAsia="zh-CN"/>
        </w:rPr>
        <w:t>依托阿尔丁广场、昆河公园等位置优势</w:t>
      </w:r>
      <w:r>
        <w:rPr>
          <w:rFonts w:hint="default" w:ascii="Times New Roman" w:hAnsi="Times New Roman" w:eastAsia="仿宋_GB2312" w:cs="Times New Roman"/>
          <w:bCs/>
          <w:color w:val="000000"/>
          <w:kern w:val="2"/>
          <w:sz w:val="32"/>
          <w:szCs w:val="32"/>
          <w:highlight w:val="none"/>
          <w:lang w:val="en-US" w:eastAsia="zh-CN" w:bidi="ar-SA"/>
        </w:rPr>
        <w:t>，立足昆区文化资源，把图书阅读、文化展演、传统非遗和体育健身等多元形态纳入进去，开展</w:t>
      </w:r>
      <w:r>
        <w:rPr>
          <w:rFonts w:hint="default" w:ascii="Times New Roman" w:hAnsi="Times New Roman" w:eastAsia="仿宋_GB2312" w:cs="Times New Roman"/>
          <w:sz w:val="32"/>
          <w:szCs w:val="32"/>
          <w:highlight w:val="none"/>
          <w:lang w:val="en-US" w:eastAsia="zh-CN"/>
        </w:rPr>
        <w:t>“我们的节日”、“</w:t>
      </w:r>
      <w:r>
        <w:rPr>
          <w:rFonts w:hint="default" w:ascii="Times New Roman" w:hAnsi="Times New Roman" w:eastAsia="仿宋_GB2312" w:cs="Times New Roman"/>
          <w:bCs/>
          <w:color w:val="000000"/>
          <w:kern w:val="2"/>
          <w:sz w:val="32"/>
          <w:szCs w:val="32"/>
          <w:highlight w:val="none"/>
          <w:lang w:val="en-US" w:eastAsia="zh-CN" w:bidi="ar-SA"/>
        </w:rPr>
        <w:t>文化进商圈</w:t>
      </w:r>
      <w:r>
        <w:rPr>
          <w:rFonts w:hint="default" w:ascii="Times New Roman" w:hAnsi="Times New Roman" w:eastAsia="仿宋_GB2312" w:cs="Times New Roman"/>
          <w:sz w:val="32"/>
          <w:szCs w:val="32"/>
          <w:highlight w:val="none"/>
          <w:lang w:val="en-US" w:eastAsia="zh-CN"/>
        </w:rPr>
        <w:t>”、“文化进万家”等“魅力昆都仑”品牌系列活动，</w:t>
      </w:r>
      <w:r>
        <w:rPr>
          <w:rFonts w:hint="default" w:ascii="Times New Roman" w:hAnsi="Times New Roman" w:eastAsia="仿宋_GB2312" w:cs="Times New Roman"/>
          <w:color w:val="auto"/>
          <w:sz w:val="32"/>
          <w:szCs w:val="32"/>
          <w:highlight w:val="none"/>
          <w:lang w:val="en-US" w:eastAsia="zh-CN"/>
        </w:rPr>
        <w:t>丰富和活跃群众的文化生活，</w:t>
      </w:r>
      <w:r>
        <w:rPr>
          <w:rFonts w:hint="default" w:ascii="Times New Roman" w:hAnsi="Times New Roman" w:eastAsia="仿宋_GB2312" w:cs="Times New Roman"/>
          <w:i w:val="0"/>
          <w:iCs w:val="0"/>
          <w:color w:val="auto"/>
          <w:sz w:val="32"/>
          <w:szCs w:val="32"/>
          <w:highlight w:val="none"/>
          <w:lang w:val="en-US" w:eastAsia="zh-CN"/>
        </w:rPr>
        <w:t>激发好文化对城市的滋养作用，把“魅力昆都仑”文化体育旅游节打造成为昆区重要的文化符号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发挥市区两级图书馆、新华书店、阅立方等文化资源作用，</w:t>
      </w:r>
      <w:r>
        <w:rPr>
          <w:rFonts w:hint="default" w:ascii="Times New Roman" w:hAnsi="Times New Roman" w:eastAsia="仿宋_GB2312" w:cs="Times New Roman"/>
          <w:sz w:val="32"/>
          <w:szCs w:val="32"/>
          <w:highlight w:val="none"/>
        </w:rPr>
        <w:t>积极开展“好书推荐”、4.23世界读书日</w:t>
      </w:r>
      <w:r>
        <w:rPr>
          <w:rFonts w:hint="default" w:ascii="Times New Roman" w:hAnsi="Times New Roman" w:eastAsia="仿宋_GB2312" w:cs="Times New Roman"/>
          <w:sz w:val="32"/>
          <w:szCs w:val="32"/>
          <w:highlight w:val="none"/>
          <w:lang w:val="en-US" w:eastAsia="zh-CN"/>
        </w:rPr>
        <w:t>等全民阅读活动，树立7天7小时全民阅读理念。</w:t>
      </w:r>
      <w:r>
        <w:rPr>
          <w:rFonts w:hint="default" w:ascii="Times New Roman" w:hAnsi="Times New Roman" w:eastAsia="仿宋_GB2312" w:cs="Times New Roman"/>
          <w:color w:val="auto"/>
          <w:sz w:val="32"/>
          <w:szCs w:val="32"/>
          <w:highlight w:val="none"/>
          <w:lang w:val="en-US" w:eastAsia="zh-CN"/>
        </w:rPr>
        <w:t>大力扶持</w:t>
      </w:r>
      <w:r>
        <w:rPr>
          <w:rFonts w:hint="default" w:ascii="Times New Roman" w:hAnsi="Times New Roman" w:eastAsia="仿宋_GB2312" w:cs="Times New Roman"/>
          <w:color w:val="auto"/>
          <w:sz w:val="32"/>
          <w:szCs w:val="32"/>
          <w:highlight w:val="none"/>
          <w:lang w:eastAsia="zh-CN"/>
        </w:rPr>
        <w:t>文艺精品创作工程，</w:t>
      </w:r>
      <w:r>
        <w:rPr>
          <w:rFonts w:hint="default" w:ascii="Times New Roman" w:hAnsi="Times New Roman" w:eastAsia="仿宋_GB2312" w:cs="Times New Roman"/>
          <w:color w:val="auto"/>
          <w:sz w:val="32"/>
          <w:szCs w:val="32"/>
          <w:highlight w:val="none"/>
          <w:lang w:val="en-US" w:eastAsia="zh-CN"/>
        </w:rPr>
        <w:t>力争</w:t>
      </w:r>
      <w:r>
        <w:rPr>
          <w:rFonts w:hint="default" w:ascii="Times New Roman" w:hAnsi="Times New Roman" w:eastAsia="仿宋_GB2312" w:cs="Times New Roman"/>
          <w:color w:val="auto"/>
          <w:sz w:val="32"/>
          <w:szCs w:val="32"/>
          <w:highlight w:val="none"/>
          <w:lang w:eastAsia="zh-CN"/>
        </w:rPr>
        <w:t>创作推出</w:t>
      </w:r>
      <w:r>
        <w:rPr>
          <w:rFonts w:hint="default" w:ascii="Times New Roman" w:hAnsi="Times New Roman" w:eastAsia="仿宋_GB2312" w:cs="Times New Roman"/>
          <w:color w:val="auto"/>
          <w:sz w:val="32"/>
          <w:szCs w:val="32"/>
          <w:highlight w:val="none"/>
          <w:lang w:val="en-US" w:eastAsia="zh-CN"/>
        </w:rPr>
        <w:t>一批文化内涵丰富、适应市场需求的特色舞蹈、美术、音乐</w:t>
      </w:r>
      <w:r>
        <w:rPr>
          <w:rFonts w:hint="default" w:ascii="Times New Roman" w:hAnsi="Times New Roman" w:eastAsia="仿宋_GB2312" w:cs="Times New Roman"/>
          <w:color w:val="auto"/>
          <w:sz w:val="32"/>
          <w:szCs w:val="32"/>
          <w:highlight w:val="none"/>
          <w:lang w:eastAsia="zh-CN"/>
        </w:rPr>
        <w:t>等优秀作品。</w:t>
      </w:r>
      <w:r>
        <w:rPr>
          <w:rFonts w:hint="default" w:ascii="Times New Roman" w:hAnsi="Times New Roman" w:eastAsia="仿宋_GB2312" w:cs="Times New Roman"/>
          <w:color w:val="auto"/>
          <w:sz w:val="32"/>
          <w:szCs w:val="32"/>
          <w:highlight w:val="none"/>
          <w:lang w:val="en-US" w:eastAsia="zh-CN"/>
        </w:rPr>
        <w:t>加强文化遗产传承复兴工作，</w:t>
      </w:r>
      <w:r>
        <w:rPr>
          <w:rFonts w:hint="default" w:ascii="Times New Roman" w:hAnsi="Times New Roman" w:eastAsia="仿宋_GB2312" w:cs="Times New Roman"/>
          <w:color w:val="auto"/>
          <w:sz w:val="32"/>
          <w:highlight w:val="none"/>
        </w:rPr>
        <w:t>做好非物质文化遗产普查保护工作，进一步深入基层挖掘、搜集非遗项目，</w:t>
      </w:r>
      <w:r>
        <w:rPr>
          <w:rFonts w:hint="default" w:ascii="Times New Roman" w:hAnsi="Times New Roman" w:eastAsia="仿宋_GB2312" w:cs="Times New Roman"/>
          <w:color w:val="auto"/>
          <w:sz w:val="32"/>
          <w:highlight w:val="none"/>
          <w:lang w:eastAsia="zh-CN"/>
        </w:rPr>
        <w:t>扎实</w:t>
      </w:r>
      <w:r>
        <w:rPr>
          <w:rFonts w:hint="default" w:ascii="Times New Roman" w:hAnsi="Times New Roman" w:eastAsia="仿宋_GB2312" w:cs="Times New Roman"/>
          <w:bCs/>
          <w:color w:val="auto"/>
          <w:sz w:val="32"/>
          <w:szCs w:val="32"/>
          <w:highlight w:val="none"/>
          <w:lang w:eastAsia="zh-CN"/>
        </w:rPr>
        <w:t>做好非物质文化遗产的系统性保护，</w:t>
      </w:r>
      <w:r>
        <w:rPr>
          <w:rFonts w:hint="default" w:ascii="Times New Roman" w:hAnsi="Times New Roman" w:eastAsia="仿宋_GB2312" w:cs="Times New Roman"/>
          <w:b w:val="0"/>
          <w:bCs w:val="0"/>
          <w:color w:val="auto"/>
          <w:sz w:val="32"/>
          <w:szCs w:val="32"/>
          <w:highlight w:val="none"/>
          <w:lang w:val="en-US" w:eastAsia="zh-CN"/>
        </w:rPr>
        <w:t>推荐面塑、糖画、烙画、传统中式服装技艺（旗袍制作）、推拿等申报市级非遗项目及传承人。</w:t>
      </w:r>
      <w:r>
        <w:rPr>
          <w:rFonts w:hint="default" w:ascii="Times New Roman" w:hAnsi="Times New Roman" w:eastAsia="仿宋_GB2312" w:cs="Times New Roman"/>
          <w:color w:val="auto"/>
          <w:sz w:val="32"/>
          <w:highlight w:val="none"/>
        </w:rPr>
        <w:t>完善非物质文化遗产传播推广体系，加强非物质文化遗产展示、保护和传习工作</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szCs w:val="32"/>
          <w:highlight w:val="none"/>
          <w:lang w:eastAsia="zh-CN"/>
        </w:rPr>
        <w:t>推动文物活化利用，</w:t>
      </w:r>
      <w:r>
        <w:rPr>
          <w:rFonts w:hint="default" w:ascii="Times New Roman" w:hAnsi="Times New Roman" w:eastAsia="仿宋_GB2312" w:cs="Times New Roman"/>
          <w:color w:val="auto"/>
          <w:sz w:val="32"/>
          <w:szCs w:val="32"/>
          <w:highlight w:val="none"/>
          <w:lang w:val="en-US" w:eastAsia="zh-CN"/>
        </w:rPr>
        <w:t>充分挖掘</w:t>
      </w:r>
      <w:r>
        <w:rPr>
          <w:rFonts w:hint="default" w:ascii="Times New Roman" w:hAnsi="Times New Roman" w:eastAsia="仿宋_GB2312" w:cs="Times New Roman"/>
          <w:color w:val="auto"/>
          <w:sz w:val="32"/>
          <w:szCs w:val="32"/>
          <w:highlight w:val="none"/>
          <w:lang w:eastAsia="zh-CN"/>
        </w:rPr>
        <w:t>昆都仑召壁画</w:t>
      </w:r>
      <w:r>
        <w:rPr>
          <w:rFonts w:hint="default" w:ascii="Times New Roman" w:hAnsi="Times New Roman" w:eastAsia="仿宋_GB2312" w:cs="Times New Roman"/>
          <w:color w:val="auto"/>
          <w:sz w:val="32"/>
          <w:szCs w:val="32"/>
          <w:highlight w:val="none"/>
          <w:lang w:val="en-US" w:eastAsia="zh-CN"/>
        </w:rPr>
        <w:t>价值，</w:t>
      </w:r>
      <w:r>
        <w:rPr>
          <w:rFonts w:hint="default" w:ascii="Times New Roman" w:hAnsi="Times New Roman" w:eastAsia="仿宋_GB2312" w:cs="Times New Roman"/>
          <w:b w:val="0"/>
          <w:bCs w:val="0"/>
          <w:color w:val="auto"/>
          <w:kern w:val="2"/>
          <w:sz w:val="32"/>
          <w:szCs w:val="32"/>
          <w:highlight w:val="none"/>
          <w:lang w:val="en-US" w:eastAsia="zh-CN" w:bidi="ar-SA"/>
        </w:rPr>
        <w:t>推进</w:t>
      </w:r>
      <w:r>
        <w:rPr>
          <w:rFonts w:hint="default" w:ascii="Times New Roman" w:hAnsi="Times New Roman" w:eastAsia="仿宋_GB2312" w:cs="Times New Roman"/>
          <w:b w:val="0"/>
          <w:bCs w:val="0"/>
          <w:color w:val="auto"/>
          <w:sz w:val="32"/>
          <w:szCs w:val="32"/>
          <w:highlight w:val="none"/>
          <w:lang w:val="en-US" w:eastAsia="zh-CN"/>
        </w:rPr>
        <w:t>昆都仑召“三防”“修缮”工程，利用无人机</w:t>
      </w:r>
      <w:r>
        <w:rPr>
          <w:rFonts w:hint="default" w:ascii="Times New Roman" w:hAnsi="Times New Roman" w:eastAsia="仿宋_GB2312" w:cs="Times New Roman"/>
          <w:bCs/>
          <w:color w:val="auto"/>
          <w:sz w:val="32"/>
          <w:szCs w:val="32"/>
          <w:highlight w:val="none"/>
        </w:rPr>
        <w:t>加大文物保护联防联控</w:t>
      </w:r>
      <w:r>
        <w:rPr>
          <w:rFonts w:hint="default" w:ascii="Times New Roman" w:hAnsi="Times New Roman" w:eastAsia="仿宋_GB2312" w:cs="Times New Roman"/>
          <w:bCs/>
          <w:color w:val="auto"/>
          <w:sz w:val="32"/>
          <w:szCs w:val="32"/>
          <w:highlight w:val="none"/>
          <w:lang w:eastAsia="zh-CN"/>
        </w:rPr>
        <w:t>，确保</w:t>
      </w:r>
      <w:r>
        <w:rPr>
          <w:rFonts w:hint="default" w:ascii="Times New Roman" w:hAnsi="Times New Roman" w:eastAsia="仿宋_GB2312" w:cs="Times New Roman"/>
          <w:bCs/>
          <w:color w:val="auto"/>
          <w:sz w:val="32"/>
          <w:szCs w:val="32"/>
          <w:highlight w:val="none"/>
        </w:rPr>
        <w:t>文物保护巡查工作常态化。</w:t>
      </w:r>
      <w:r>
        <w:rPr>
          <w:rFonts w:hint="default" w:ascii="Times New Roman" w:hAnsi="Times New Roman" w:eastAsia="楷体_GB2312" w:cs="Times New Roman"/>
          <w:color w:val="auto"/>
          <w:sz w:val="32"/>
          <w:highlight w:val="none"/>
          <w:lang w:eastAsia="zh-CN"/>
        </w:rPr>
        <w:t>（</w:t>
      </w:r>
      <w:r>
        <w:rPr>
          <w:rFonts w:hint="default" w:ascii="Times New Roman" w:hAnsi="Times New Roman" w:eastAsia="楷体_GB2312" w:cs="Times New Roman"/>
          <w:color w:val="auto"/>
          <w:sz w:val="32"/>
          <w:highlight w:val="none"/>
          <w:lang w:val="en-US" w:eastAsia="zh-CN"/>
        </w:rPr>
        <w:t>牵头部门：区委宣传部、区文体旅游广电局；责任部门：区文联</w:t>
      </w:r>
      <w:r>
        <w:rPr>
          <w:rFonts w:hint="default" w:ascii="Times New Roman" w:hAnsi="Times New Roman" w:eastAsia="楷体_GB2312" w:cs="Times New Roman"/>
          <w:color w:val="auto"/>
          <w:sz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2.全面提升公共文化服务水平。丰富“广场舞大赛”、“四季村晚”、“社区之光”等群众性文化品牌内涵；提升“昆河里啤酒音乐节”、“雪鹿啤酒节”、“潮盒街头演唱会”、主题晚会等创新性文化品牌品质;每年举办各类文化活动不少于500场，打造多元化文化载体，焕发昆区文化活力。</w:t>
      </w:r>
      <w:r>
        <w:rPr>
          <w:rFonts w:hint="default" w:ascii="Times New Roman" w:hAnsi="Times New Roman" w:eastAsia="仿宋_GB2312" w:cs="Times New Roman"/>
          <w:sz w:val="32"/>
          <w:szCs w:val="32"/>
          <w:highlight w:val="none"/>
          <w:lang w:val="en-US" w:eastAsia="zh-CN"/>
        </w:rPr>
        <w:t>加大公共文化数字化供给，用好文化馆总分馆系统，</w:t>
      </w:r>
      <w:r>
        <w:rPr>
          <w:rFonts w:hint="default" w:ascii="Times New Roman" w:hAnsi="Times New Roman" w:eastAsia="仿宋_GB2312" w:cs="Times New Roman"/>
          <w:color w:val="auto"/>
          <w:sz w:val="32"/>
          <w:szCs w:val="32"/>
          <w:highlight w:val="none"/>
          <w:lang w:val="en-US" w:eastAsia="zh-CN"/>
        </w:rPr>
        <w:t>链接“国家公共文化云”，</w:t>
      </w:r>
      <w:r>
        <w:rPr>
          <w:rFonts w:hint="default" w:ascii="Times New Roman" w:hAnsi="Times New Roman" w:eastAsia="仿宋_GB2312" w:cs="Times New Roman"/>
          <w:sz w:val="32"/>
          <w:szCs w:val="32"/>
          <w:highlight w:val="none"/>
          <w:lang w:val="en-US" w:eastAsia="zh-CN"/>
        </w:rPr>
        <w:t>不断丰富公共文化资源的转化路径和呈现形式，不断拓展优质数字文化资源的供给渠道，在提升公共数字文化的供给质量上下功夫，为公共数字文化建设健康发展提供丰富的素材来源，更好满足人民群众精神文化生活需要</w:t>
      </w:r>
      <w:r>
        <w:rPr>
          <w:rFonts w:hint="default" w:ascii="Times New Roman" w:hAnsi="Times New Roman" w:eastAsia="宋体" w:cs="Times New Roman"/>
          <w:i w:val="0"/>
          <w:iCs w:val="0"/>
          <w:caps w:val="0"/>
          <w:spacing w:val="8"/>
          <w:sz w:val="25"/>
          <w:szCs w:val="25"/>
          <w:highlight w:val="none"/>
          <w:shd w:val="clear" w:fill="FFFFFF"/>
          <w:lang w:eastAsia="zh-CN"/>
        </w:rPr>
        <w:t>。</w:t>
      </w:r>
      <w:r>
        <w:rPr>
          <w:rFonts w:hint="default" w:ascii="Times New Roman" w:hAnsi="Times New Roman" w:eastAsia="仿宋_GB2312" w:cs="Times New Roman"/>
          <w:color w:val="auto"/>
          <w:sz w:val="32"/>
          <w:highlight w:val="none"/>
          <w:lang w:val="en-US" w:eastAsia="zh-CN"/>
        </w:rPr>
        <w:t>全面升级15个新型公共文化空间，为群众提供多样化的公共文化服务。</w:t>
      </w:r>
      <w:r>
        <w:rPr>
          <w:rFonts w:hint="default" w:ascii="Times New Roman" w:hAnsi="Times New Roman" w:eastAsia="仿宋_GB2312" w:cs="Times New Roman"/>
          <w:color w:val="000000"/>
          <w:kern w:val="0"/>
          <w:sz w:val="31"/>
          <w:szCs w:val="31"/>
          <w:highlight w:val="none"/>
          <w:lang w:val="en-US" w:eastAsia="zh-CN"/>
        </w:rPr>
        <w:t>建设8个“群星小舞台”和“文化惠民超市”，</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打造全市首个线上数字展厅，线下进行宣传造景，</w:t>
      </w:r>
      <w:r>
        <w:rPr>
          <w:rFonts w:hint="default" w:ascii="Times New Roman" w:hAnsi="Times New Roman" w:eastAsia="仿宋_GB2312" w:cs="Times New Roman"/>
          <w:color w:val="000000"/>
          <w:kern w:val="0"/>
          <w:sz w:val="31"/>
          <w:szCs w:val="31"/>
          <w:highlight w:val="none"/>
          <w:lang w:val="en-US" w:eastAsia="zh-CN"/>
        </w:rPr>
        <w:t>以“超市化”供应，“菜单式”服务等方式，集中各类社会组织的优秀文化资源，将文化、非遗、图书等资源带入群众日常生活当中，让传统的提供式的公共文化产品及项目转变成为开放式、协同式、共赢式的创新性社会化服务模式，绽放文化新光彩。</w:t>
      </w:r>
      <w:r>
        <w:rPr>
          <w:rFonts w:hint="default" w:ascii="Times New Roman" w:hAnsi="Times New Roman" w:eastAsia="仿宋_GB2312" w:cs="Times New Roman"/>
          <w:color w:val="auto"/>
          <w:sz w:val="32"/>
          <w:highlight w:val="none"/>
          <w:lang w:val="en-US" w:eastAsia="zh-CN"/>
        </w:rPr>
        <w:t>持续巩固提升国家公共文化服务体系示范区成果，</w:t>
      </w:r>
      <w:r>
        <w:rPr>
          <w:rFonts w:hint="default" w:ascii="Times New Roman" w:hAnsi="Times New Roman" w:eastAsia="仿宋_GB2312" w:cs="Times New Roman"/>
          <w:color w:val="000000"/>
          <w:kern w:val="0"/>
          <w:sz w:val="31"/>
          <w:szCs w:val="31"/>
          <w:highlight w:val="none"/>
          <w:lang w:val="en-US" w:eastAsia="zh-CN"/>
        </w:rPr>
        <w:t>到</w:t>
      </w:r>
      <w:r>
        <w:rPr>
          <w:rFonts w:hint="default" w:ascii="Times New Roman" w:hAnsi="Times New Roman" w:eastAsia="仿宋_GB2312" w:cs="Times New Roman"/>
          <w:color w:val="auto"/>
          <w:sz w:val="32"/>
          <w:szCs w:val="32"/>
          <w:highlight w:val="none"/>
          <w:lang w:val="en-US" w:eastAsia="zh-CN"/>
        </w:rPr>
        <w:t>2024年</w:t>
      </w:r>
      <w:r>
        <w:rPr>
          <w:rFonts w:hint="default" w:ascii="Times New Roman" w:hAnsi="Times New Roman" w:eastAsia="仿宋_GB2312" w:cs="Times New Roman"/>
          <w:color w:val="auto"/>
          <w:sz w:val="32"/>
          <w:highlight w:val="none"/>
          <w:lang w:val="en-US" w:eastAsia="zh-CN"/>
        </w:rPr>
        <w:t>全区公共文化设施线上线下年均服务达到310万人次以上，到2025年全区公共文化设施线上线下年均服务达到320万人次以上。</w:t>
      </w:r>
      <w:r>
        <w:rPr>
          <w:rFonts w:hint="default" w:ascii="Times New Roman" w:hAnsi="Times New Roman" w:eastAsia="楷体_GB2312" w:cs="Times New Roman"/>
          <w:color w:val="auto"/>
          <w:sz w:val="32"/>
          <w:highlight w:val="none"/>
          <w:lang w:val="en-US" w:eastAsia="zh-CN"/>
        </w:rPr>
        <w:t>（牵头部门：区文体旅游广电局；责任部门：各街镇）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color w:val="000000"/>
          <w:kern w:val="0"/>
          <w:sz w:val="32"/>
          <w:szCs w:val="32"/>
          <w:highlight w:val="none"/>
          <w:shd w:val="clear" w:color="auto" w:fill="auto"/>
          <w:lang w:val="en-US" w:eastAsia="zh-CN" w:bidi="ar"/>
        </w:rPr>
      </w:pPr>
      <w:r>
        <w:rPr>
          <w:rFonts w:hint="default" w:ascii="Times New Roman" w:hAnsi="Times New Roman" w:eastAsia="楷体_GB2312" w:cs="Times New Roman"/>
          <w:color w:val="000000"/>
          <w:kern w:val="0"/>
          <w:sz w:val="32"/>
          <w:szCs w:val="32"/>
          <w:highlight w:val="none"/>
          <w:shd w:val="clear" w:color="auto" w:fill="auto"/>
          <w:lang w:val="en-US" w:eastAsia="zh-CN" w:bidi="ar"/>
        </w:rPr>
        <w:t>（二）高品质打造“马术进校园”文体旅品牌</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20" w:firstLineChars="200"/>
        <w:jc w:val="both"/>
        <w:textAlignment w:val="auto"/>
        <w:rPr>
          <w:rFonts w:hint="default" w:ascii="Times New Roman" w:hAnsi="Times New Roman" w:eastAsia="楷体_GB2312" w:cs="Times New Roman"/>
          <w:color w:val="000000"/>
          <w:kern w:val="0"/>
          <w:sz w:val="31"/>
          <w:szCs w:val="31"/>
          <w:highlight w:val="none"/>
          <w:shd w:val="clear" w:color="auto" w:fill="auto"/>
          <w:lang w:val="en-US" w:eastAsia="zh-CN"/>
        </w:rPr>
      </w:pPr>
      <w:r>
        <w:rPr>
          <w:rFonts w:hint="default" w:ascii="Times New Roman" w:hAnsi="Times New Roman" w:eastAsia="仿宋_GB2312" w:cs="Times New Roman"/>
          <w:color w:val="000000"/>
          <w:kern w:val="0"/>
          <w:sz w:val="31"/>
          <w:szCs w:val="31"/>
          <w:highlight w:val="none"/>
          <w:shd w:val="clear" w:color="auto" w:fill="auto"/>
          <w:lang w:val="en-US" w:eastAsia="zh-CN"/>
        </w:rPr>
        <w:t>3.以赛事活动助推打造“中国马城”。充分利用庞迪马术俱乐部等马产业资源，积极举办、承办马术障碍赛、耐力赛等群众喜闻乐见的赛事活动；鼓励实施马产业多元化发展，引进爱登堡温血马、阿拉伯马、澳洲纯血马、伊犁马、三河马、半血马等优良马匹，初步形成马匹养殖、遗传育种、调教训练产业链，推动我区马术产业向规范化、规模化方向发展。到2025年，全区马匹存栏量稳定在400匹，繁育用马400匹，马系列产品产值达到1000万元。率先在全市普及“马术进校园”活动。通过马术文化、实践技能走近学生、走入校园，营造良好的校园马术文化教育学习氛围，让更多青少年能够零距离接触马术、热爱马术，逐步培育专业的青少年马术人才，开启昆区青少年马术教育新篇章，使昆区马术更聚人气、更能体现“蒙古马精神”。2024年马术文化惠及全区40所中小学校近3000名学生，到2025年，惠及全区60所中小学校近10000名学生，在满足校园体育文化多元化需求的同时，提升昆区体育运动的整体水平，营造浓厚的体育氛围，为全市打造“中国马城”贡献昆区力量。</w:t>
      </w:r>
      <w:r>
        <w:rPr>
          <w:rFonts w:hint="default" w:ascii="Times New Roman" w:hAnsi="Times New Roman" w:eastAsia="楷体_GB2312" w:cs="Times New Roman"/>
          <w:color w:val="000000"/>
          <w:kern w:val="0"/>
          <w:sz w:val="31"/>
          <w:szCs w:val="31"/>
          <w:highlight w:val="none"/>
          <w:shd w:val="clear" w:color="auto" w:fill="auto"/>
          <w:lang w:val="en-US" w:eastAsia="zh-CN"/>
        </w:rPr>
        <w:t>（牵头单位：区文体旅游广电局；责任单位：区教育局、区农牧局、昆北街道办事处、阿尔丁街道办事处）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(三)高标准优化文体旅产业空间布局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b w:val="0"/>
          <w:bCs w:val="0"/>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rPr>
        <w:t>4.推动文体旅产业协调发展。</w:t>
      </w:r>
      <w:r>
        <w:rPr>
          <w:rFonts w:hint="default" w:ascii="Times New Roman" w:hAnsi="Times New Roman" w:eastAsia="仿宋_GB2312" w:cs="Times New Roman"/>
          <w:b/>
          <w:bCs/>
          <w:color w:val="auto"/>
          <w:sz w:val="32"/>
          <w:szCs w:val="32"/>
          <w:highlight w:val="none"/>
          <w:lang w:val="en-US" w:eastAsia="zh-CN"/>
        </w:rPr>
        <w:t>聚焦“两都”建设，以包钢工业游景区及硅产业基地为中心，</w:t>
      </w:r>
      <w:r>
        <w:rPr>
          <w:rFonts w:hint="default" w:ascii="Times New Roman" w:hAnsi="Times New Roman" w:eastAsia="仿宋_GB2312" w:cs="Times New Roman"/>
          <w:color w:val="auto"/>
          <w:sz w:val="32"/>
          <w:szCs w:val="32"/>
          <w:highlight w:val="none"/>
          <w:lang w:val="en-US" w:eastAsia="zh-CN"/>
        </w:rPr>
        <w:t>整合通威、美科、协鑫等头部企业资源，打造“研学+工业+红色”的工业旅游带，</w:t>
      </w:r>
      <w:r>
        <w:rPr>
          <w:rFonts w:hint="default" w:ascii="Times New Roman" w:hAnsi="Times New Roman" w:eastAsia="仿宋_GB2312" w:cs="Times New Roman"/>
          <w:bCs/>
          <w:sz w:val="32"/>
          <w:szCs w:val="32"/>
          <w:highlight w:val="none"/>
          <w:lang w:val="en-US" w:eastAsia="zh-CN"/>
        </w:rPr>
        <w:t>进一步</w:t>
      </w:r>
      <w:r>
        <w:rPr>
          <w:rStyle w:val="11"/>
          <w:rFonts w:hint="default" w:ascii="Times New Roman" w:hAnsi="Times New Roman" w:eastAsia="仿宋_GB2312" w:cs="Times New Roman"/>
          <w:b w:val="0"/>
          <w:bCs/>
          <w:sz w:val="32"/>
          <w:szCs w:val="32"/>
          <w:highlight w:val="none"/>
          <w:lang w:val="en-US" w:eastAsia="zh-CN"/>
        </w:rPr>
        <w:t>盘活文化旅游资产，丰富文旅业态</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依托</w:t>
      </w:r>
      <w:r>
        <w:rPr>
          <w:rFonts w:hint="default" w:ascii="Times New Roman" w:hAnsi="Times New Roman" w:eastAsia="仿宋_GB2312" w:cs="Times New Roman"/>
          <w:b w:val="0"/>
          <w:bCs w:val="0"/>
          <w:color w:val="auto"/>
          <w:sz w:val="32"/>
          <w:szCs w:val="32"/>
          <w:highlight w:val="none"/>
          <w:lang w:val="en-US" w:eastAsia="zh-CN"/>
        </w:rPr>
        <w:t>昆河贯通中心城区、昆都仑召、石门风景区，在现有</w:t>
      </w:r>
      <w:r>
        <w:rPr>
          <w:rFonts w:hint="default" w:ascii="Times New Roman" w:hAnsi="Times New Roman" w:eastAsia="仿宋_GB2312" w:cs="Times New Roman"/>
          <w:color w:val="auto"/>
          <w:sz w:val="32"/>
          <w:szCs w:val="32"/>
          <w:highlight w:val="none"/>
          <w:lang w:val="en-US" w:eastAsia="zh-CN"/>
        </w:rPr>
        <w:t>昆河公园、昆河湿地公园的基础上，完成昆河沿线景观提质升级。</w:t>
      </w:r>
      <w:r>
        <w:rPr>
          <w:rFonts w:hint="default" w:ascii="Times New Roman" w:hAnsi="Times New Roman" w:eastAsia="仿宋_GB2312" w:cs="Times New Roman"/>
          <w:b/>
          <w:bCs/>
          <w:color w:val="auto"/>
          <w:sz w:val="32"/>
          <w:szCs w:val="32"/>
          <w:highlight w:val="none"/>
          <w:lang w:val="en-US" w:eastAsia="zh-CN"/>
        </w:rPr>
        <w:t>依托</w:t>
      </w:r>
      <w:r>
        <w:rPr>
          <w:rFonts w:hint="default" w:ascii="Times New Roman" w:hAnsi="Times New Roman" w:eastAsia="仿宋_GB2312" w:cs="Times New Roman"/>
          <w:b w:val="0"/>
          <w:bCs w:val="0"/>
          <w:color w:val="auto"/>
          <w:sz w:val="32"/>
          <w:szCs w:val="32"/>
          <w:highlight w:val="none"/>
          <w:lang w:val="en-US" w:eastAsia="zh-CN"/>
        </w:rPr>
        <w:t>G110联通农业观光示范区和文化生态体验区，通过生态恢复工程</w:t>
      </w:r>
      <w:r>
        <w:rPr>
          <w:rFonts w:hint="default" w:ascii="Times New Roman" w:hAnsi="Times New Roman" w:eastAsia="仿宋_GB2312" w:cs="Times New Roman"/>
          <w:color w:val="auto"/>
          <w:sz w:val="32"/>
          <w:szCs w:val="32"/>
          <w:highlight w:val="none"/>
          <w:lang w:val="en-US" w:eastAsia="zh-CN"/>
        </w:rPr>
        <w:t>形成景观绿道，实现“两轴贯通”，努力打造文化生态体验区、农业养生示范区和都市商贸休闲区，形成</w:t>
      </w:r>
      <w:r>
        <w:rPr>
          <w:rFonts w:hint="default" w:ascii="Times New Roman" w:hAnsi="Times New Roman" w:eastAsia="仿宋_GB2312" w:cs="Times New Roman"/>
          <w:b/>
          <w:bCs/>
          <w:color w:val="auto"/>
          <w:sz w:val="32"/>
          <w:szCs w:val="32"/>
          <w:highlight w:val="none"/>
          <w:lang w:val="en-US" w:eastAsia="zh-CN"/>
        </w:rPr>
        <w:t>“三区联动”</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依托</w:t>
      </w:r>
      <w:r>
        <w:rPr>
          <w:rFonts w:hint="default" w:ascii="Times New Roman" w:hAnsi="Times New Roman" w:eastAsia="仿宋_GB2312" w:cs="Times New Roman"/>
          <w:color w:val="auto"/>
          <w:sz w:val="32"/>
          <w:szCs w:val="32"/>
          <w:highlight w:val="none"/>
          <w:lang w:val="en-US" w:eastAsia="zh-CN"/>
        </w:rPr>
        <w:t>石门风景区、昆都仑河、昆都仑召、卜尔汉图嘎查、赵长城、昆都仑国家湿地公园、昆区北部生态建设基地、天龙生态园等人文资源、自然资源优势，整合人文、历史、民俗等元素，建设集滨水游憩、召庙朝圣、民俗体验、户外健身、生态游憩、营地教育、科普研学等多功能于一体的</w:t>
      </w:r>
      <w:r>
        <w:rPr>
          <w:rFonts w:hint="default" w:ascii="Times New Roman" w:hAnsi="Times New Roman" w:eastAsia="仿宋_GB2312" w:cs="Times New Roman"/>
          <w:b/>
          <w:bCs/>
          <w:color w:val="auto"/>
          <w:sz w:val="32"/>
          <w:szCs w:val="32"/>
          <w:highlight w:val="none"/>
          <w:lang w:val="en-US" w:eastAsia="zh-CN"/>
        </w:rPr>
        <w:t>“文化生态体验区”</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依托</w:t>
      </w:r>
      <w:r>
        <w:rPr>
          <w:rFonts w:hint="default" w:ascii="Times New Roman" w:hAnsi="Times New Roman" w:eastAsia="仿宋_GB2312" w:cs="Times New Roman"/>
          <w:b w:val="0"/>
          <w:bCs w:val="0"/>
          <w:color w:val="auto"/>
          <w:sz w:val="32"/>
          <w:szCs w:val="32"/>
          <w:highlight w:val="none"/>
          <w:lang w:val="en-US" w:eastAsia="zh-CN"/>
        </w:rPr>
        <w:t>卜尔汉图九九吾神牧基地、三颗杨种植基地、乌兰计二村、乌兰计三村等观光农业发展基础，</w:t>
      </w:r>
      <w:r>
        <w:rPr>
          <w:rFonts w:hint="default" w:ascii="Times New Roman" w:hAnsi="Times New Roman" w:eastAsia="仿宋_GB2312" w:cs="Times New Roman"/>
          <w:color w:val="auto"/>
          <w:sz w:val="32"/>
          <w:szCs w:val="32"/>
          <w:highlight w:val="none"/>
          <w:lang w:val="en-US" w:eastAsia="zh-CN"/>
        </w:rPr>
        <w:t>建设集“生态产业、现代农业、农产品DIY加工、乡村旅游、养生度假、休闲地产、创意文化”为一体的</w:t>
      </w:r>
      <w:r>
        <w:rPr>
          <w:rFonts w:hint="default" w:ascii="Times New Roman" w:hAnsi="Times New Roman" w:eastAsia="仿宋_GB2312" w:cs="Times New Roman"/>
          <w:b/>
          <w:bCs/>
          <w:color w:val="auto"/>
          <w:sz w:val="32"/>
          <w:szCs w:val="32"/>
          <w:highlight w:val="none"/>
          <w:lang w:val="en-US" w:eastAsia="zh-CN"/>
        </w:rPr>
        <w:t>“农业养生示范区”</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依托</w:t>
      </w:r>
      <w:r>
        <w:rPr>
          <w:rFonts w:hint="default" w:ascii="Times New Roman" w:hAnsi="Times New Roman" w:eastAsia="仿宋_GB2312" w:cs="Times New Roman"/>
          <w:b w:val="0"/>
          <w:bCs w:val="0"/>
          <w:color w:val="auto"/>
          <w:sz w:val="32"/>
          <w:szCs w:val="32"/>
          <w:highlight w:val="none"/>
          <w:lang w:val="en-US" w:eastAsia="zh-CN"/>
        </w:rPr>
        <w:t>包百商圈、神华商圈、苏宁广场、吾悦广场、啤酒园、森林春天文旅新天地等商业资源，打造集城市休闲、综合服务、旅游集散、现代</w:t>
      </w:r>
      <w:r>
        <w:rPr>
          <w:rFonts w:hint="default" w:ascii="Times New Roman" w:hAnsi="Times New Roman" w:eastAsia="仿宋_GB2312" w:cs="Times New Roman"/>
          <w:color w:val="auto"/>
          <w:sz w:val="32"/>
          <w:szCs w:val="32"/>
          <w:highlight w:val="none"/>
          <w:lang w:val="en-US" w:eastAsia="zh-CN"/>
        </w:rPr>
        <w:t>景观（城市）研学等多功能于一体的</w:t>
      </w:r>
      <w:r>
        <w:rPr>
          <w:rFonts w:hint="default" w:ascii="Times New Roman" w:hAnsi="Times New Roman" w:eastAsia="仿宋_GB2312" w:cs="Times New Roman"/>
          <w:b/>
          <w:bCs/>
          <w:color w:val="auto"/>
          <w:sz w:val="32"/>
          <w:szCs w:val="32"/>
          <w:highlight w:val="none"/>
          <w:lang w:val="en-US" w:eastAsia="zh-CN"/>
        </w:rPr>
        <w:t>“都市商贸休闲区”</w:t>
      </w:r>
      <w:r>
        <w:rPr>
          <w:rFonts w:hint="default" w:ascii="Times New Roman" w:hAnsi="Times New Roman" w:eastAsia="仿宋_GB2312" w:cs="Times New Roman"/>
          <w:color w:val="auto"/>
          <w:sz w:val="32"/>
          <w:szCs w:val="32"/>
          <w:highlight w:val="none"/>
          <w:lang w:val="en-US" w:eastAsia="zh-CN"/>
        </w:rPr>
        <w:t>。积极助推</w:t>
      </w:r>
      <w:r>
        <w:rPr>
          <w:rFonts w:hint="default" w:ascii="Times New Roman" w:hAnsi="Times New Roman" w:eastAsia="仿宋_GB2312" w:cs="Times New Roman"/>
          <w:b w:val="0"/>
          <w:bCs w:val="0"/>
          <w:color w:val="auto"/>
          <w:sz w:val="32"/>
          <w:szCs w:val="32"/>
          <w:highlight w:val="none"/>
          <w:lang w:val="en-US" w:eastAsia="zh-CN"/>
        </w:rPr>
        <w:t>“包头古镇”文旅项目</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val="0"/>
          <w:color w:val="auto"/>
          <w:kern w:val="2"/>
          <w:sz w:val="32"/>
          <w:szCs w:val="32"/>
          <w:highlight w:val="none"/>
          <w:lang w:val="en-US" w:eastAsia="zh-CN" w:bidi="ar-SA"/>
        </w:rPr>
        <w:t>打造集总部基地办公、商业、餐饮、住宿、零售、文化娱乐、工业博物馆及酒店展览展示、康养等功能于一体的多功能文旅集群，</w:t>
      </w:r>
      <w:r>
        <w:rPr>
          <w:rFonts w:hint="default" w:ascii="Times New Roman" w:hAnsi="Times New Roman" w:eastAsia="仿宋_GB2312" w:cs="Times New Roman"/>
          <w:color w:val="auto"/>
          <w:sz w:val="32"/>
          <w:szCs w:val="32"/>
          <w:highlight w:val="none"/>
          <w:lang w:val="en-US" w:eastAsia="zh-CN"/>
        </w:rPr>
        <w:t>推动昆仑滑雪场扩建，打造为冬季滑雪、春季踏青、夏季戏水、秋季采摘，动静结合、冷暖兼容、四季经营的特色旅游项目。</w:t>
      </w:r>
      <w:r>
        <w:rPr>
          <w:rFonts w:hint="default" w:ascii="Times New Roman" w:hAnsi="Times New Roman" w:eastAsia="仿宋_GB2312" w:cs="Times New Roman"/>
          <w:b/>
          <w:bCs/>
          <w:color w:val="auto"/>
          <w:sz w:val="32"/>
          <w:szCs w:val="32"/>
          <w:highlight w:val="none"/>
          <w:lang w:val="en-US" w:eastAsia="zh-CN"/>
        </w:rPr>
        <w:t>以充分利用现有和盘活闲置资源为目标，</w:t>
      </w:r>
      <w:r>
        <w:rPr>
          <w:rFonts w:hint="default" w:ascii="Times New Roman" w:hAnsi="Times New Roman" w:eastAsia="仿宋_GB2312" w:cs="Times New Roman"/>
          <w:color w:val="auto"/>
          <w:sz w:val="32"/>
          <w:szCs w:val="32"/>
          <w:highlight w:val="none"/>
          <w:lang w:val="en-US" w:eastAsia="zh-CN"/>
        </w:rPr>
        <w:t>鼓励引导</w:t>
      </w:r>
      <w:r>
        <w:rPr>
          <w:rFonts w:hint="default" w:ascii="Times New Roman" w:hAnsi="Times New Roman" w:eastAsia="仿宋_GB2312" w:cs="Times New Roman"/>
          <w:b/>
          <w:bCs/>
          <w:color w:val="auto"/>
          <w:sz w:val="32"/>
          <w:szCs w:val="32"/>
          <w:highlight w:val="none"/>
          <w:lang w:val="en-US" w:eastAsia="zh-CN"/>
        </w:rPr>
        <w:t>包头乐园进行提档升级</w:t>
      </w:r>
      <w:r>
        <w:rPr>
          <w:rFonts w:hint="default" w:ascii="Times New Roman" w:hAnsi="Times New Roman" w:eastAsia="仿宋_GB2312" w:cs="Times New Roman"/>
          <w:color w:val="auto"/>
          <w:sz w:val="32"/>
          <w:szCs w:val="32"/>
          <w:highlight w:val="none"/>
          <w:lang w:val="en-US" w:eastAsia="zh-CN"/>
        </w:rPr>
        <w:t>，建设集游乐、体育、会展、教育、科技、历史于一体的多功能园区，丰富乐园经营业态，不断拓展</w:t>
      </w:r>
      <w:r>
        <w:rPr>
          <w:rFonts w:hint="default" w:ascii="Times New Roman" w:hAnsi="Times New Roman" w:eastAsia="仿宋_GB2312" w:cs="Times New Roman"/>
          <w:b w:val="0"/>
          <w:bCs w:val="0"/>
          <w:color w:val="auto"/>
          <w:sz w:val="32"/>
          <w:szCs w:val="32"/>
          <w:highlight w:val="none"/>
          <w:lang w:val="en-US" w:eastAsia="zh-CN"/>
        </w:rPr>
        <w:t>新型文化产业业态；</w:t>
      </w:r>
      <w:r>
        <w:rPr>
          <w:rFonts w:hint="default" w:ascii="Times New Roman" w:hAnsi="Times New Roman" w:eastAsia="仿宋_GB2312" w:cs="Times New Roman"/>
          <w:color w:val="auto"/>
          <w:sz w:val="32"/>
          <w:szCs w:val="32"/>
          <w:highlight w:val="none"/>
          <w:lang w:val="en-US" w:eastAsia="zh-CN"/>
        </w:rPr>
        <w:t>推动二粮库等</w:t>
      </w:r>
      <w:r>
        <w:rPr>
          <w:rFonts w:hint="default" w:ascii="Times New Roman" w:hAnsi="Times New Roman" w:eastAsia="仿宋_GB2312" w:cs="Times New Roman"/>
          <w:b/>
          <w:bCs/>
          <w:color w:val="auto"/>
          <w:sz w:val="32"/>
          <w:szCs w:val="32"/>
          <w:highlight w:val="none"/>
          <w:lang w:val="en-US" w:eastAsia="zh-CN"/>
        </w:rPr>
        <w:t>旧厂房旧库区改造</w:t>
      </w:r>
      <w:r>
        <w:rPr>
          <w:rFonts w:hint="default" w:ascii="Times New Roman" w:hAnsi="Times New Roman" w:eastAsia="仿宋_GB2312" w:cs="Times New Roman"/>
          <w:color w:val="auto"/>
          <w:sz w:val="32"/>
          <w:szCs w:val="32"/>
          <w:highlight w:val="none"/>
          <w:lang w:val="en-US" w:eastAsia="zh-CN"/>
        </w:rPr>
        <w:t>项目，对建筑、设施和环境空间进行维护、改造提升及新建</w:t>
      </w:r>
      <w:r>
        <w:rPr>
          <w:rFonts w:hint="default" w:ascii="Times New Roman" w:hAnsi="Times New Roman" w:eastAsia="仿宋_GB2312" w:cs="Times New Roman"/>
          <w:b w:val="0"/>
          <w:bCs w:val="0"/>
          <w:i w:val="0"/>
          <w:iCs w:val="0"/>
          <w:caps w:val="0"/>
          <w:color w:val="000000"/>
          <w:spacing w:val="0"/>
          <w:kern w:val="2"/>
          <w:sz w:val="32"/>
          <w:szCs w:val="32"/>
          <w:highlight w:val="none"/>
          <w:vertAlign w:val="baseline"/>
          <w:lang w:val="en-US" w:eastAsia="zh-CN" w:bidi="ar-SA"/>
        </w:rPr>
        <w:t>部分商业、服务和配套建筑，以构建工业文化遗存为基础的、文商旅创新模式为引领的文创产业园区。</w:t>
      </w:r>
      <w:r>
        <w:rPr>
          <w:rFonts w:hint="default" w:ascii="Times New Roman" w:hAnsi="Times New Roman" w:eastAsia="仿宋_GB2312" w:cs="Times New Roman"/>
          <w:b/>
          <w:bCs/>
          <w:i w:val="0"/>
          <w:iCs w:val="0"/>
          <w:caps w:val="0"/>
          <w:color w:val="000000"/>
          <w:spacing w:val="0"/>
          <w:kern w:val="2"/>
          <w:sz w:val="32"/>
          <w:szCs w:val="32"/>
          <w:highlight w:val="none"/>
          <w:vertAlign w:val="baseline"/>
          <w:lang w:val="en-US" w:eastAsia="zh-CN" w:bidi="ar-SA"/>
        </w:rPr>
        <w:t>（</w:t>
      </w:r>
      <w:r>
        <w:rPr>
          <w:rFonts w:hint="default" w:ascii="Times New Roman" w:hAnsi="Times New Roman" w:eastAsia="楷体_GB2312" w:cs="Times New Roman"/>
          <w:color w:val="auto"/>
          <w:kern w:val="2"/>
          <w:sz w:val="32"/>
          <w:szCs w:val="32"/>
          <w:highlight w:val="none"/>
          <w:lang w:val="en-US" w:eastAsia="zh-CN" w:bidi="ar-SA"/>
        </w:rPr>
        <w:t>牵头单位：区文体旅游广电局；责任单位：区财政局、区农牧局、商务局、区住建局、卜尔汉图镇）</w:t>
      </w:r>
    </w:p>
    <w:p>
      <w:pPr>
        <w:pStyle w:val="5"/>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楷体_GB2312" w:cs="Times New Roman"/>
          <w:b w:val="0"/>
          <w:bCs w:val="0"/>
          <w:kern w:val="2"/>
          <w:sz w:val="32"/>
          <w:szCs w:val="32"/>
          <w:highlight w:val="none"/>
          <w:lang w:val="en-US" w:eastAsia="zh-CN" w:bidi="ar-SA"/>
        </w:rPr>
      </w:pPr>
      <w:r>
        <w:rPr>
          <w:rFonts w:hint="default" w:ascii="Times New Roman" w:hAnsi="Times New Roman" w:eastAsia="楷体_GB2312" w:cs="Times New Roman"/>
          <w:b w:val="0"/>
          <w:bCs w:val="0"/>
          <w:kern w:val="2"/>
          <w:sz w:val="32"/>
          <w:szCs w:val="32"/>
          <w:highlight w:val="none"/>
          <w:lang w:val="en-US" w:eastAsia="zh-CN" w:bidi="ar-SA"/>
        </w:rPr>
        <w:t>（四）高要求推进文体旅商融合发展</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楷体_GB2312" w:cs="Times New Roman"/>
          <w:b w:val="0"/>
          <w:bCs w:val="0"/>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rPr>
        <w:t>5.积极培育文旅促消费模式。</w:t>
      </w:r>
      <w:r>
        <w:rPr>
          <w:rFonts w:hint="default" w:ascii="Times New Roman" w:hAnsi="Times New Roman" w:eastAsia="仿宋_GB2312" w:cs="Times New Roman"/>
          <w:kern w:val="2"/>
          <w:sz w:val="32"/>
          <w:szCs w:val="32"/>
          <w:highlight w:val="none"/>
          <w:lang w:val="en-US" w:eastAsia="zh-CN" w:bidi="ar-SA"/>
        </w:rPr>
        <w:t>鼓励把文化消费嵌入各类消费场所，培育网络消费、定制消费、体验消费等新型消费，</w:t>
      </w:r>
      <w:r>
        <w:rPr>
          <w:rFonts w:hint="default" w:ascii="Times New Roman" w:hAnsi="Times New Roman" w:eastAsia="仿宋_GB2312" w:cs="Times New Roman"/>
          <w:color w:val="auto"/>
          <w:sz w:val="32"/>
          <w:szCs w:val="32"/>
          <w:highlight w:val="none"/>
          <w:lang w:val="en-US" w:eastAsia="zh-CN"/>
        </w:rPr>
        <w:t>整合更多的文旅看点、亮点、卖点，加快打造特色街区，拉动文旅消费，赋能文旅产业提质增效，不断探索推动城市更新、强化文化赋能、培育“文旅+”的新业态新场景</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提档升级“夜经济”，提升城市“烟火气”。</w:t>
      </w:r>
      <w:r>
        <w:rPr>
          <w:rFonts w:hint="default" w:ascii="Times New Roman" w:hAnsi="Times New Roman" w:eastAsia="仿宋_GB2312" w:cs="Times New Roman"/>
          <w:color w:val="auto"/>
          <w:sz w:val="32"/>
          <w:szCs w:val="32"/>
          <w:highlight w:val="none"/>
          <w:lang w:val="en-US" w:eastAsia="zh-CN"/>
        </w:rPr>
        <w:t>立足昆区资源，</w:t>
      </w:r>
      <w:r>
        <w:rPr>
          <w:rFonts w:hint="default" w:ascii="Times New Roman" w:hAnsi="Times New Roman" w:eastAsia="仿宋_GB2312" w:cs="Times New Roman"/>
          <w:kern w:val="2"/>
          <w:sz w:val="32"/>
          <w:szCs w:val="32"/>
          <w:highlight w:val="none"/>
          <w:lang w:val="en-US" w:eastAsia="zh-CN" w:bidi="ar-SA"/>
        </w:rPr>
        <w:t>依托潮盒街区、吾悦广场和啤酒园等商圈街区，建设汇集文创商店、特色书店、文娱活动等多种文创娱乐业态的文化和旅游消费集聚区，创新消费场景，</w:t>
      </w:r>
      <w:r>
        <w:rPr>
          <w:rFonts w:hint="default" w:ascii="Times New Roman" w:hAnsi="Times New Roman" w:eastAsia="仿宋_GB2312" w:cs="Times New Roman"/>
          <w:b/>
          <w:bCs/>
          <w:color w:val="auto"/>
          <w:sz w:val="32"/>
          <w:szCs w:val="32"/>
          <w:highlight w:val="none"/>
          <w:lang w:val="en-US" w:eastAsia="zh-CN"/>
        </w:rPr>
        <w:t>推动街区由“小吃经济”向多元综合消费延伸拓展</w:t>
      </w:r>
      <w:r>
        <w:rPr>
          <w:rFonts w:hint="default" w:ascii="Times New Roman" w:hAnsi="Times New Roman" w:eastAsia="仿宋_GB2312" w:cs="Times New Roman"/>
          <w:b w:val="0"/>
          <w:bCs w:val="0"/>
          <w:color w:val="000000"/>
          <w:kern w:val="0"/>
          <w:sz w:val="32"/>
          <w:szCs w:val="32"/>
          <w:highlight w:val="none"/>
          <w:lang w:val="en-US" w:eastAsia="zh-CN" w:bidi="ar"/>
        </w:rPr>
        <w:t>；</w:t>
      </w:r>
      <w:r>
        <w:rPr>
          <w:rFonts w:hint="default" w:ascii="Times New Roman" w:hAnsi="Times New Roman" w:eastAsia="仿宋_GB2312" w:cs="Times New Roman"/>
          <w:color w:val="auto"/>
          <w:sz w:val="32"/>
          <w:szCs w:val="32"/>
          <w:highlight w:val="none"/>
          <w:lang w:val="en-US" w:eastAsia="zh-CN"/>
        </w:rPr>
        <w:t>依托鹿城阅立方，举办高品质读书会、文化论坛等活动，通过拓宽图书信息资源、空间资源和文化资源，</w:t>
      </w:r>
      <w:r>
        <w:rPr>
          <w:rFonts w:hint="default" w:ascii="Times New Roman" w:hAnsi="Times New Roman" w:eastAsia="仿宋_GB2312" w:cs="Times New Roman"/>
          <w:b/>
          <w:bCs/>
          <w:color w:val="auto"/>
          <w:sz w:val="32"/>
          <w:szCs w:val="32"/>
          <w:highlight w:val="none"/>
          <w:lang w:val="en-US" w:eastAsia="zh-CN"/>
        </w:rPr>
        <w:t>鼓励发展个性化品质消费、柔性定制消费、体验消费、智能消费、互动消费等新型消费形态，不断提高文化消费的便捷性、丰富性、体验性。</w:t>
      </w:r>
      <w:r>
        <w:rPr>
          <w:rFonts w:hint="default" w:ascii="Times New Roman" w:hAnsi="Times New Roman" w:eastAsia="仿宋_GB2312" w:cs="Times New Roman"/>
          <w:b w:val="0"/>
          <w:bCs w:val="0"/>
          <w:i w:val="0"/>
          <w:iCs w:val="0"/>
          <w:caps w:val="0"/>
          <w:color w:val="000000"/>
          <w:spacing w:val="0"/>
          <w:kern w:val="2"/>
          <w:sz w:val="32"/>
          <w:szCs w:val="32"/>
          <w:highlight w:val="none"/>
          <w:lang w:val="en-US" w:eastAsia="zh-CN" w:bidi="ar-SA"/>
        </w:rPr>
        <w:t>充分发挥HAYA青年艺术街区、印象乌兰计、全聚德等包头市首批“网红打卡店（地）”作用</w:t>
      </w:r>
      <w:r>
        <w:rPr>
          <w:rFonts w:hint="default" w:ascii="Times New Roman" w:hAnsi="Times New Roman" w:eastAsia="仿宋_GB2312" w:cs="Times New Roman"/>
          <w:b w:val="0"/>
          <w:bCs w:val="0"/>
          <w:i w:val="0"/>
          <w:iCs w:val="0"/>
          <w:caps w:val="0"/>
          <w:color w:val="000000"/>
          <w:spacing w:val="0"/>
          <w:kern w:val="2"/>
          <w:sz w:val="32"/>
          <w:szCs w:val="32"/>
          <w:highlight w:val="none"/>
          <w:vertAlign w:val="baseline"/>
          <w:lang w:val="en-US" w:eastAsia="zh-CN" w:bidi="ar-SA"/>
        </w:rPr>
        <w:t>，</w:t>
      </w:r>
      <w:r>
        <w:rPr>
          <w:rFonts w:hint="default" w:ascii="Times New Roman" w:hAnsi="Times New Roman" w:eastAsia="仿宋_GB2312" w:cs="Times New Roman"/>
          <w:b w:val="0"/>
          <w:bCs w:val="0"/>
          <w:i w:val="0"/>
          <w:iCs w:val="0"/>
          <w:caps w:val="0"/>
          <w:color w:val="auto"/>
          <w:spacing w:val="0"/>
          <w:kern w:val="2"/>
          <w:sz w:val="32"/>
          <w:szCs w:val="32"/>
          <w:highlight w:val="none"/>
          <w:vertAlign w:val="baseline"/>
          <w:lang w:val="en-US" w:eastAsia="zh-CN" w:bidi="ar-SA"/>
        </w:rPr>
        <w:t>激发夜间消费活力，</w:t>
      </w:r>
      <w:r>
        <w:rPr>
          <w:rFonts w:hint="default" w:ascii="Times New Roman" w:hAnsi="Times New Roman" w:eastAsia="仿宋_GB2312" w:cs="Times New Roman"/>
          <w:b/>
          <w:bCs/>
          <w:i w:val="0"/>
          <w:iCs w:val="0"/>
          <w:caps w:val="0"/>
          <w:color w:val="000000"/>
          <w:spacing w:val="0"/>
          <w:kern w:val="2"/>
          <w:sz w:val="32"/>
          <w:szCs w:val="32"/>
          <w:highlight w:val="none"/>
          <w:vertAlign w:val="baseline"/>
          <w:lang w:val="en-US" w:eastAsia="zh-CN" w:bidi="ar-SA"/>
        </w:rPr>
        <w:t>打造文旅消费网红打卡新地标</w:t>
      </w:r>
      <w:r>
        <w:rPr>
          <w:rFonts w:hint="default" w:ascii="Times New Roman" w:hAnsi="Times New Roman" w:eastAsia="仿宋_GB2312" w:cs="Times New Roman"/>
          <w:b/>
          <w:bCs/>
          <w:kern w:val="2"/>
          <w:sz w:val="32"/>
          <w:szCs w:val="32"/>
          <w:highlight w:val="none"/>
          <w:lang w:val="en-US" w:eastAsia="zh-CN" w:bidi="ar-SA"/>
        </w:rPr>
        <w:t>优化消费新环境，打造消费新热点，促进消费提质扩容。</w:t>
      </w:r>
      <w:r>
        <w:rPr>
          <w:rFonts w:hint="default" w:ascii="Times New Roman" w:hAnsi="Times New Roman" w:eastAsia="仿宋_GB2312" w:cs="Times New Roman"/>
          <w:color w:val="auto"/>
          <w:sz w:val="32"/>
          <w:szCs w:val="32"/>
          <w:highlight w:val="none"/>
          <w:lang w:val="en-US" w:eastAsia="zh-CN"/>
        </w:rPr>
        <w:t>深挖文化内涵，将钢32#街坊和俄罗斯风情街（1956）统筹规划发展，把居住、文化、商贸、旅游有机结合起来，构建吃、住、行、游、购、娱一体化的产业链条，</w:t>
      </w:r>
      <w:r>
        <w:rPr>
          <w:rFonts w:hint="default" w:ascii="Times New Roman" w:hAnsi="Times New Roman" w:eastAsia="仿宋_GB2312" w:cs="Times New Roman"/>
          <w:b/>
          <w:bCs/>
          <w:color w:val="auto"/>
          <w:sz w:val="32"/>
          <w:szCs w:val="32"/>
          <w:highlight w:val="none"/>
          <w:lang w:val="en-US" w:eastAsia="zh-CN"/>
        </w:rPr>
        <w:t>打造沉浸式文化艺术街区</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val="0"/>
          <w:i w:val="0"/>
          <w:iCs w:val="0"/>
          <w:caps w:val="0"/>
          <w:color w:val="000000"/>
          <w:spacing w:val="0"/>
          <w:kern w:val="2"/>
          <w:sz w:val="32"/>
          <w:szCs w:val="32"/>
          <w:highlight w:val="none"/>
          <w:vertAlign w:val="baseline"/>
          <w:lang w:val="en-US" w:eastAsia="zh-CN" w:bidi="ar-SA"/>
        </w:rPr>
        <w:t>充分发挥花苑文化产业集聚优势和非物质文化遗产传承人、民间艺人等作用，挖掘文化内涵，举办文创大赛等文化活动，</w:t>
      </w:r>
      <w:r>
        <w:rPr>
          <w:rFonts w:hint="default" w:ascii="Times New Roman" w:hAnsi="Times New Roman" w:eastAsia="仿宋_GB2312" w:cs="Times New Roman"/>
          <w:b/>
          <w:bCs/>
          <w:i w:val="0"/>
          <w:iCs w:val="0"/>
          <w:caps w:val="0"/>
          <w:color w:val="000000"/>
          <w:spacing w:val="0"/>
          <w:kern w:val="2"/>
          <w:sz w:val="32"/>
          <w:szCs w:val="32"/>
          <w:highlight w:val="none"/>
          <w:vertAlign w:val="baseline"/>
          <w:lang w:val="en-US" w:eastAsia="zh-CN" w:bidi="ar-SA"/>
        </w:rPr>
        <w:t>推动文化产业与消费品融合发展，全力打造文化产业园区</w:t>
      </w:r>
      <w:r>
        <w:rPr>
          <w:rFonts w:hint="default" w:ascii="Times New Roman" w:hAnsi="Times New Roman" w:eastAsia="仿宋_GB2312" w:cs="Times New Roman"/>
          <w:b w:val="0"/>
          <w:bCs w:val="0"/>
          <w:i w:val="0"/>
          <w:iCs w:val="0"/>
          <w:caps w:val="0"/>
          <w:color w:val="000000"/>
          <w:spacing w:val="0"/>
          <w:kern w:val="2"/>
          <w:sz w:val="32"/>
          <w:szCs w:val="32"/>
          <w:highlight w:val="none"/>
          <w:vertAlign w:val="baseline"/>
          <w:lang w:val="en-US" w:eastAsia="zh-CN" w:bidi="ar-SA"/>
        </w:rPr>
        <w:t>。</w:t>
      </w:r>
      <w:r>
        <w:rPr>
          <w:rFonts w:hint="default" w:ascii="Times New Roman" w:hAnsi="Times New Roman" w:eastAsia="仿宋_GB2312" w:cs="Times New Roman"/>
          <w:b w:val="0"/>
          <w:bCs w:val="0"/>
          <w:i w:val="0"/>
          <w:iCs w:val="0"/>
          <w:caps w:val="0"/>
          <w:color w:val="000000" w:themeColor="text1"/>
          <w:spacing w:val="0"/>
          <w:kern w:val="2"/>
          <w:sz w:val="32"/>
          <w:szCs w:val="32"/>
          <w:highlight w:val="none"/>
          <w:vertAlign w:val="baseline"/>
          <w:lang w:val="en-US" w:eastAsia="zh-CN" w:bidi="ar-SA"/>
          <w14:textFill>
            <w14:solidFill>
              <w14:schemeClr w14:val="tx1"/>
            </w14:solidFill>
          </w14:textFill>
        </w:rPr>
        <w:t>2024年，文体旅规上企业力争达12家，到2025年，文体旅规上企业达到15家以上。</w:t>
      </w:r>
      <w:r>
        <w:rPr>
          <w:rFonts w:hint="default" w:ascii="Times New Roman" w:hAnsi="Times New Roman" w:eastAsia="楷体_GB2312" w:cs="Times New Roman"/>
          <w:b w:val="0"/>
          <w:bCs w:val="0"/>
          <w:kern w:val="2"/>
          <w:sz w:val="32"/>
          <w:szCs w:val="32"/>
          <w:highlight w:val="none"/>
          <w:lang w:val="en-US" w:eastAsia="zh-CN" w:bidi="ar-SA"/>
        </w:rPr>
        <w:t>（牵头部门：区文体旅游广电局；责任部门：区财政局、区住建局、区商务局、区执法局、前进街道办事处）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color w:val="auto"/>
          <w:kern w:val="2"/>
          <w:sz w:val="32"/>
          <w:szCs w:val="32"/>
          <w:highlight w:val="none"/>
          <w:shd w:val="clear" w:color="auto" w:fill="auto"/>
          <w:lang w:val="en-US" w:eastAsia="zh-CN" w:bidi="ar-SA"/>
        </w:rPr>
      </w:pPr>
      <w:r>
        <w:rPr>
          <w:rFonts w:hint="default" w:ascii="Times New Roman" w:hAnsi="Times New Roman" w:eastAsia="仿宋_GB2312" w:cs="Times New Roman"/>
          <w:color w:val="auto"/>
          <w:sz w:val="32"/>
          <w:szCs w:val="32"/>
          <w:highlight w:val="none"/>
          <w:shd w:val="clear" w:color="auto" w:fill="auto"/>
          <w:lang w:val="en-US" w:eastAsia="zh-CN"/>
        </w:rPr>
        <w:t>6.积极创建品牌体育赛事活动。以我市全力打造运动之城、健康之城、活力之城为目标，充分发挥昆区全民健身中心场地优势，积极引入专业运营团队，承办国家及自治区级重大体育赛事活动，努力形成集全民健身、草根赛事、文体活动、休闲娱乐和配套服务的多层次产品结构的公共文体服务集群。围绕“魅力</w:t>
      </w:r>
      <w:r>
        <w:rPr>
          <w:rFonts w:hint="default" w:ascii="Times New Roman" w:hAnsi="Times New Roman" w:eastAsia="仿宋_GB2312" w:cs="Times New Roman"/>
          <w:color w:val="auto"/>
          <w:sz w:val="32"/>
          <w:szCs w:val="32"/>
          <w:highlight w:val="none"/>
          <w:shd w:val="clear" w:color="auto" w:fill="auto"/>
        </w:rPr>
        <w:t>昆都仑”文体旅游节</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rPr>
        <w:t>举</w:t>
      </w:r>
      <w:r>
        <w:rPr>
          <w:rFonts w:hint="default" w:ascii="Times New Roman" w:hAnsi="Times New Roman" w:eastAsia="仿宋_GB2312" w:cs="Times New Roman"/>
          <w:color w:val="000000" w:themeColor="text1"/>
          <w:sz w:val="32"/>
          <w:szCs w:val="32"/>
          <w:highlight w:val="none"/>
          <w:shd w:val="clear" w:color="auto" w:fill="auto"/>
          <w14:textFill>
            <w14:solidFill>
              <w14:schemeClr w14:val="tx1"/>
            </w14:solidFill>
          </w14:textFill>
        </w:rPr>
        <w:t>办</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100场</w:t>
      </w:r>
      <w:r>
        <w:rPr>
          <w:rFonts w:hint="default" w:ascii="Times New Roman" w:hAnsi="Times New Roman" w:eastAsia="仿宋_GB2312" w:cs="Times New Roman"/>
          <w:color w:val="auto"/>
          <w:sz w:val="32"/>
          <w:szCs w:val="32"/>
          <w:highlight w:val="none"/>
          <w:shd w:val="clear" w:color="auto" w:fill="auto"/>
        </w:rPr>
        <w:t>以全民健身、全民健康为主题的趣味运动会、</w:t>
      </w:r>
      <w:r>
        <w:rPr>
          <w:rFonts w:hint="default" w:ascii="Times New Roman" w:hAnsi="Times New Roman" w:eastAsia="仿宋_GB2312" w:cs="Times New Roman"/>
          <w:color w:val="auto"/>
          <w:sz w:val="32"/>
          <w:szCs w:val="32"/>
          <w:highlight w:val="none"/>
          <w:shd w:val="clear" w:color="auto" w:fill="auto"/>
          <w:lang w:val="en-US" w:eastAsia="zh-CN"/>
        </w:rPr>
        <w:t>周六健步行、</w:t>
      </w:r>
      <w:r>
        <w:rPr>
          <w:rFonts w:hint="default" w:ascii="Times New Roman" w:hAnsi="Times New Roman" w:eastAsia="仿宋_GB2312" w:cs="Times New Roman"/>
          <w:color w:val="auto"/>
          <w:sz w:val="32"/>
          <w:szCs w:val="32"/>
          <w:highlight w:val="none"/>
          <w:shd w:val="clear" w:color="auto" w:fill="auto"/>
        </w:rPr>
        <w:t>青少年羽毛球赛、</w:t>
      </w:r>
      <w:r>
        <w:rPr>
          <w:rFonts w:hint="default" w:ascii="Times New Roman" w:hAnsi="Times New Roman" w:eastAsia="仿宋_GB2312" w:cs="Times New Roman"/>
          <w:color w:val="auto"/>
          <w:sz w:val="32"/>
          <w:szCs w:val="32"/>
          <w:highlight w:val="none"/>
          <w:shd w:val="clear" w:color="auto" w:fill="auto"/>
          <w:lang w:val="en-US" w:eastAsia="zh-CN"/>
        </w:rPr>
        <w:t>街头</w:t>
      </w:r>
      <w:r>
        <w:rPr>
          <w:rFonts w:hint="default" w:ascii="Times New Roman" w:hAnsi="Times New Roman" w:eastAsia="仿宋_GB2312" w:cs="Times New Roman"/>
          <w:color w:val="auto"/>
          <w:sz w:val="32"/>
          <w:szCs w:val="32"/>
          <w:highlight w:val="none"/>
          <w:shd w:val="clear" w:color="auto" w:fill="auto"/>
        </w:rPr>
        <w:t>篮球赛、</w:t>
      </w:r>
      <w:r>
        <w:rPr>
          <w:rFonts w:hint="default" w:ascii="Times New Roman" w:hAnsi="Times New Roman" w:eastAsia="仿宋_GB2312" w:cs="Times New Roman"/>
          <w:color w:val="auto"/>
          <w:sz w:val="32"/>
          <w:szCs w:val="32"/>
          <w:highlight w:val="none"/>
          <w:shd w:val="clear" w:color="auto" w:fill="auto"/>
          <w:lang w:val="en-US" w:eastAsia="zh-CN"/>
        </w:rPr>
        <w:t>冰雪嘉年华</w:t>
      </w:r>
      <w:r>
        <w:rPr>
          <w:rFonts w:hint="default" w:ascii="Times New Roman" w:hAnsi="Times New Roman" w:eastAsia="仿宋_GB2312" w:cs="Times New Roman"/>
          <w:color w:val="auto"/>
          <w:sz w:val="32"/>
          <w:szCs w:val="32"/>
          <w:highlight w:val="none"/>
          <w:shd w:val="clear" w:color="auto" w:fill="auto"/>
        </w:rPr>
        <w:t>等</w:t>
      </w:r>
      <w:r>
        <w:rPr>
          <w:rFonts w:hint="default" w:ascii="Times New Roman" w:hAnsi="Times New Roman" w:eastAsia="仿宋_GB2312" w:cs="Times New Roman"/>
          <w:color w:val="auto"/>
          <w:sz w:val="32"/>
          <w:szCs w:val="32"/>
          <w:highlight w:val="none"/>
          <w:shd w:val="clear" w:color="auto" w:fill="auto"/>
          <w:lang w:val="en-US" w:eastAsia="zh-CN"/>
        </w:rPr>
        <w:t>三大类20余项</w:t>
      </w:r>
      <w:r>
        <w:rPr>
          <w:rFonts w:hint="default" w:ascii="Times New Roman" w:hAnsi="Times New Roman" w:eastAsia="仿宋_GB2312" w:cs="Times New Roman"/>
          <w:color w:val="auto"/>
          <w:sz w:val="32"/>
          <w:szCs w:val="32"/>
          <w:highlight w:val="none"/>
          <w:shd w:val="clear" w:color="auto" w:fill="auto"/>
        </w:rPr>
        <w:t>群众体育赛事活动，</w:t>
      </w:r>
      <w:r>
        <w:rPr>
          <w:rFonts w:hint="default" w:ascii="Times New Roman" w:hAnsi="Times New Roman" w:eastAsia="仿宋_GB2312" w:cs="Times New Roman"/>
          <w:color w:val="auto"/>
          <w:sz w:val="32"/>
          <w:szCs w:val="32"/>
          <w:highlight w:val="none"/>
          <w:shd w:val="clear" w:color="auto" w:fill="auto"/>
          <w:lang w:val="en-US" w:eastAsia="zh-CN"/>
        </w:rPr>
        <w:t>惠及</w:t>
      </w:r>
      <w:r>
        <w:rPr>
          <w:rFonts w:hint="default" w:ascii="Times New Roman" w:hAnsi="Times New Roman" w:eastAsia="仿宋_GB2312" w:cs="Times New Roman"/>
          <w:b w:val="0"/>
          <w:bCs w:val="0"/>
          <w:color w:val="auto"/>
          <w:sz w:val="32"/>
          <w:szCs w:val="32"/>
          <w:highlight w:val="none"/>
          <w:shd w:val="clear" w:color="auto" w:fill="auto"/>
          <w:lang w:val="en-US" w:eastAsia="zh-CN"/>
        </w:rPr>
        <w:t>群众超20万人次，</w:t>
      </w:r>
      <w:r>
        <w:rPr>
          <w:rFonts w:hint="default" w:ascii="Times New Roman" w:hAnsi="Times New Roman" w:eastAsia="仿宋_GB2312" w:cs="Times New Roman"/>
          <w:b/>
          <w:bCs/>
          <w:color w:val="auto"/>
          <w:sz w:val="32"/>
          <w:szCs w:val="32"/>
          <w:highlight w:val="none"/>
          <w:shd w:val="clear" w:color="auto" w:fill="auto"/>
          <w:lang w:val="en-US" w:eastAsia="zh-CN"/>
        </w:rPr>
        <w:t>以精彩不落幕的体育“盛宴”打造乐活之城。</w:t>
      </w:r>
      <w:r>
        <w:rPr>
          <w:rFonts w:hint="default" w:ascii="Times New Roman" w:hAnsi="Times New Roman" w:eastAsia="仿宋_GB2312" w:cs="Times New Roman"/>
          <w:b w:val="0"/>
          <w:bCs w:val="0"/>
          <w:color w:val="auto"/>
          <w:sz w:val="32"/>
          <w:szCs w:val="32"/>
          <w:highlight w:val="none"/>
          <w:shd w:val="clear" w:color="auto" w:fill="auto"/>
          <w:lang w:val="en-US" w:eastAsia="zh-CN"/>
        </w:rPr>
        <w:t>大力弘扬特色体育运动，加强以健身气功、千人广场舞、环河骑游等项目为引领的“</w:t>
      </w:r>
      <w:r>
        <w:rPr>
          <w:rFonts w:hint="default" w:ascii="Times New Roman" w:hAnsi="Times New Roman" w:eastAsia="仿宋_GB2312" w:cs="Times New Roman"/>
          <w:b/>
          <w:bCs/>
          <w:color w:val="auto"/>
          <w:sz w:val="32"/>
          <w:szCs w:val="32"/>
          <w:highlight w:val="none"/>
          <w:shd w:val="clear" w:color="auto" w:fill="auto"/>
          <w:lang w:val="en-US" w:eastAsia="zh-CN"/>
        </w:rPr>
        <w:t>乐享运动</w:t>
      </w:r>
      <w:r>
        <w:rPr>
          <w:rFonts w:hint="default" w:ascii="Times New Roman" w:hAnsi="Times New Roman" w:eastAsia="微软雅黑" w:cs="Times New Roman"/>
          <w:b/>
          <w:bCs/>
          <w:color w:val="auto"/>
          <w:sz w:val="32"/>
          <w:szCs w:val="32"/>
          <w:highlight w:val="none"/>
          <w:shd w:val="clear" w:color="auto" w:fill="auto"/>
          <w:lang w:val="en-US" w:eastAsia="zh-CN"/>
        </w:rPr>
        <w:t>·</w:t>
      </w:r>
      <w:r>
        <w:rPr>
          <w:rFonts w:hint="default" w:ascii="Times New Roman" w:hAnsi="Times New Roman" w:eastAsia="仿宋_GB2312" w:cs="Times New Roman"/>
          <w:b/>
          <w:bCs/>
          <w:color w:val="auto"/>
          <w:sz w:val="32"/>
          <w:szCs w:val="32"/>
          <w:highlight w:val="none"/>
          <w:shd w:val="clear" w:color="auto" w:fill="auto"/>
          <w:lang w:val="en-US" w:eastAsia="zh-CN"/>
        </w:rPr>
        <w:t>健行昆区”</w:t>
      </w:r>
      <w:r>
        <w:rPr>
          <w:rFonts w:hint="default" w:ascii="Times New Roman" w:hAnsi="Times New Roman" w:eastAsia="仿宋_GB2312" w:cs="Times New Roman"/>
          <w:b w:val="0"/>
          <w:bCs w:val="0"/>
          <w:color w:val="auto"/>
          <w:sz w:val="32"/>
          <w:szCs w:val="32"/>
          <w:highlight w:val="none"/>
          <w:shd w:val="clear" w:color="auto" w:fill="auto"/>
          <w:lang w:val="en-US" w:eastAsia="zh-CN"/>
        </w:rPr>
        <w:t>品牌建设，全面展现全民健身体育赛事活动广泛的参与度，营造浓厚的城市运动氛围，持续提升昆区人民在生活体育中的幸福感、获得感。完</w:t>
      </w:r>
      <w:r>
        <w:rPr>
          <w:rFonts w:hint="default" w:ascii="Times New Roman" w:hAnsi="Times New Roman" w:eastAsia="仿宋_GB2312" w:cs="Times New Roman"/>
          <w:b w:val="0"/>
          <w:bCs w:val="0"/>
          <w:color w:val="auto"/>
          <w:sz w:val="32"/>
          <w:szCs w:val="32"/>
          <w:highlight w:val="none"/>
          <w:shd w:val="clear" w:color="auto" w:fill="auto"/>
          <w:lang w:eastAsia="zh-CN"/>
        </w:rPr>
        <w:t>善全民健身场地设施供给，精准打造10分钟健身圈，</w:t>
      </w:r>
      <w:r>
        <w:rPr>
          <w:rFonts w:hint="default" w:ascii="Times New Roman" w:hAnsi="Times New Roman" w:eastAsia="仿宋_GB2312" w:cs="Times New Roman"/>
          <w:b w:val="0"/>
          <w:bCs w:val="0"/>
          <w:color w:val="auto"/>
          <w:sz w:val="32"/>
          <w:szCs w:val="32"/>
          <w:highlight w:val="none"/>
          <w:shd w:val="clear" w:color="auto" w:fill="auto"/>
          <w:lang w:val="en-US" w:eastAsia="zh-CN"/>
        </w:rPr>
        <w:t>积极规划体育公园升级改造</w:t>
      </w:r>
      <w:r>
        <w:rPr>
          <w:rFonts w:hint="default" w:ascii="Times New Roman" w:hAnsi="Times New Roman" w:eastAsia="仿宋_GB2312" w:cs="Times New Roman"/>
          <w:b w:val="0"/>
          <w:bCs w:val="0"/>
          <w:color w:val="auto"/>
          <w:sz w:val="32"/>
          <w:szCs w:val="32"/>
          <w:highlight w:val="none"/>
          <w:shd w:val="clear" w:color="auto" w:fill="auto"/>
          <w:lang w:eastAsia="zh-CN"/>
        </w:rPr>
        <w:t>，</w:t>
      </w:r>
      <w:r>
        <w:rPr>
          <w:rFonts w:hint="default" w:ascii="Times New Roman" w:hAnsi="Times New Roman" w:eastAsia="仿宋_GB2312" w:cs="Times New Roman"/>
          <w:b w:val="0"/>
          <w:bCs w:val="0"/>
          <w:color w:val="auto"/>
          <w:sz w:val="32"/>
          <w:szCs w:val="32"/>
          <w:highlight w:val="none"/>
          <w:shd w:val="clear" w:color="auto" w:fill="auto"/>
          <w:lang w:val="en-US" w:eastAsia="zh-CN"/>
        </w:rPr>
        <w:t>进一步扩大体育场地面积</w:t>
      </w:r>
      <w:r>
        <w:rPr>
          <w:rFonts w:hint="default" w:ascii="Times New Roman" w:hAnsi="Times New Roman" w:eastAsia="仿宋_GB2312" w:cs="Times New Roman"/>
          <w:b w:val="0"/>
          <w:bCs w:val="0"/>
          <w:color w:val="auto"/>
          <w:sz w:val="32"/>
          <w:szCs w:val="32"/>
          <w:highlight w:val="none"/>
          <w:shd w:val="clear" w:color="auto" w:fill="auto"/>
          <w:lang w:eastAsia="zh-CN"/>
        </w:rPr>
        <w:t>，</w:t>
      </w:r>
      <w:r>
        <w:rPr>
          <w:rFonts w:hint="default" w:ascii="Times New Roman" w:hAnsi="Times New Roman" w:eastAsia="仿宋_GB2312" w:cs="Times New Roman"/>
          <w:b w:val="0"/>
          <w:bCs w:val="0"/>
          <w:color w:val="auto"/>
          <w:sz w:val="32"/>
          <w:szCs w:val="32"/>
          <w:highlight w:val="none"/>
          <w:shd w:val="clear" w:color="auto" w:fill="auto"/>
          <w:lang w:val="en-US" w:eastAsia="zh-CN"/>
        </w:rPr>
        <w:t>2024年人均体育场地面积力争突破1.7</w:t>
      </w:r>
      <w:r>
        <w:rPr>
          <w:rFonts w:hint="default" w:ascii="Times New Roman" w:hAnsi="Times New Roman" w:eastAsia="仿宋_GB2312" w:cs="Times New Roman"/>
          <w:color w:val="000000"/>
          <w:kern w:val="0"/>
          <w:sz w:val="32"/>
          <w:szCs w:val="32"/>
          <w:highlight w:val="none"/>
          <w:shd w:val="clear" w:color="auto" w:fill="auto"/>
          <w:lang w:val="en-US" w:eastAsia="zh-CN" w:bidi="ar"/>
        </w:rPr>
        <w:t>平方米</w:t>
      </w:r>
      <w:r>
        <w:rPr>
          <w:rFonts w:hint="default" w:ascii="Times New Roman" w:hAnsi="Times New Roman" w:eastAsia="仿宋_GB2312" w:cs="Times New Roman"/>
          <w:color w:val="auto"/>
          <w:sz w:val="32"/>
          <w:szCs w:val="32"/>
          <w:highlight w:val="none"/>
          <w:shd w:val="clear" w:color="auto" w:fill="auto"/>
          <w:lang w:val="en-US" w:eastAsia="zh-CN"/>
        </w:rPr>
        <w:t>，各级社会体育指导员达到2600名，</w:t>
      </w:r>
      <w:r>
        <w:rPr>
          <w:rFonts w:hint="default" w:ascii="Times New Roman" w:hAnsi="Times New Roman" w:eastAsia="仿宋_GB2312" w:cs="Times New Roman"/>
          <w:color w:val="000000"/>
          <w:kern w:val="0"/>
          <w:sz w:val="32"/>
          <w:szCs w:val="32"/>
          <w:highlight w:val="none"/>
          <w:shd w:val="clear" w:color="auto" w:fill="auto"/>
          <w:lang w:val="en-US" w:eastAsia="zh-CN" w:bidi="ar"/>
        </w:rPr>
        <w:t>每千人拥有3.3名社会体育指导员。</w:t>
      </w:r>
      <w:r>
        <w:rPr>
          <w:rFonts w:hint="default" w:ascii="Times New Roman" w:hAnsi="Times New Roman" w:eastAsia="仿宋_GB2312" w:cs="Times New Roman"/>
          <w:b w:val="0"/>
          <w:bCs w:val="0"/>
          <w:color w:val="auto"/>
          <w:sz w:val="32"/>
          <w:szCs w:val="32"/>
          <w:highlight w:val="none"/>
          <w:shd w:val="clear" w:color="auto" w:fill="auto"/>
          <w:lang w:val="en-US" w:eastAsia="zh-CN"/>
        </w:rPr>
        <w:t>到2025年人均体育场地面积达到1.8</w:t>
      </w:r>
      <w:r>
        <w:rPr>
          <w:rFonts w:hint="default" w:ascii="Times New Roman" w:hAnsi="Times New Roman" w:eastAsia="仿宋_GB2312" w:cs="Times New Roman"/>
          <w:color w:val="000000"/>
          <w:kern w:val="0"/>
          <w:sz w:val="32"/>
          <w:szCs w:val="32"/>
          <w:highlight w:val="none"/>
          <w:shd w:val="clear" w:color="auto" w:fill="auto"/>
          <w:lang w:val="en-US" w:eastAsia="zh-CN" w:bidi="ar"/>
        </w:rPr>
        <w:t>平方米，</w:t>
      </w:r>
      <w:r>
        <w:rPr>
          <w:rFonts w:hint="default" w:ascii="Times New Roman" w:hAnsi="Times New Roman" w:eastAsia="仿宋_GB2312" w:cs="Times New Roman"/>
          <w:color w:val="auto"/>
          <w:sz w:val="32"/>
          <w:szCs w:val="32"/>
          <w:highlight w:val="none"/>
          <w:shd w:val="clear" w:color="auto" w:fill="auto"/>
          <w:lang w:val="en-US" w:eastAsia="zh-CN"/>
        </w:rPr>
        <w:t>各级社会体育指导员力争突破2800名，达到</w:t>
      </w:r>
      <w:r>
        <w:rPr>
          <w:rFonts w:hint="default" w:ascii="Times New Roman" w:hAnsi="Times New Roman" w:eastAsia="仿宋_GB2312" w:cs="Times New Roman"/>
          <w:color w:val="000000"/>
          <w:kern w:val="0"/>
          <w:sz w:val="32"/>
          <w:szCs w:val="32"/>
          <w:highlight w:val="none"/>
          <w:shd w:val="clear" w:color="auto" w:fill="auto"/>
          <w:lang w:val="en-US" w:eastAsia="zh-CN" w:bidi="ar"/>
        </w:rPr>
        <w:t>每千人拥有3.5名社会体育指导员。</w:t>
      </w:r>
      <w:r>
        <w:rPr>
          <w:rFonts w:hint="default" w:ascii="Times New Roman" w:hAnsi="Times New Roman" w:eastAsia="仿宋_GB2312" w:cs="Times New Roman"/>
          <w:color w:val="auto"/>
          <w:kern w:val="2"/>
          <w:sz w:val="32"/>
          <w:szCs w:val="32"/>
          <w:highlight w:val="none"/>
          <w:shd w:val="clear" w:color="auto" w:fill="auto"/>
          <w:lang w:val="en-US" w:eastAsia="zh-CN" w:bidi="ar-SA"/>
        </w:rPr>
        <w:t>（</w:t>
      </w:r>
      <w:r>
        <w:rPr>
          <w:rFonts w:hint="default" w:ascii="Times New Roman" w:hAnsi="Times New Roman" w:eastAsia="楷体_GB2312" w:cs="Times New Roman"/>
          <w:color w:val="auto"/>
          <w:kern w:val="2"/>
          <w:sz w:val="32"/>
          <w:szCs w:val="32"/>
          <w:highlight w:val="none"/>
          <w:shd w:val="clear" w:color="auto" w:fill="auto"/>
          <w:lang w:val="en-US" w:eastAsia="zh-CN" w:bidi="ar-SA"/>
        </w:rPr>
        <w:t>牵头单位：区文体旅游广电局；责任单位：区财政局、区住建局、各街镇）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rPr>
        <w:t>7.全力打造工业旅游首选地。充分发挥包钢工业游景区被国家评定为“全国工业旅游示范基地”的效应，积极推动我区工业遗产再利用，以我市“两都”建设为契机，利用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包钢废弃厂房，发挥其建筑空间丰富，交通便利等优势，参考“齐心协力建包钢”展陈馆的先进经验，建设“包钢展陈中心”，</w:t>
      </w:r>
      <w:r>
        <w:rPr>
          <w:rFonts w:hint="default" w:ascii="Times New Roman" w:hAnsi="Times New Roman" w:eastAsia="仿宋_GB2312" w:cs="Times New Roman"/>
          <w:color w:val="auto"/>
          <w:sz w:val="32"/>
          <w:szCs w:val="32"/>
          <w:highlight w:val="none"/>
          <w:lang w:val="en-US" w:eastAsia="zh-CN"/>
        </w:rPr>
        <w:t>引入全国知名的文创企业，开发以工业元素为主题的文创产品，用工业元素与主要产品等开发城市IP文创产品，与工业游、研学游交相呼应，实现“用包头元素、讲包头故事、传播包头声音”</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；积极打造</w:t>
      </w:r>
      <w:r>
        <w:rPr>
          <w:rFonts w:hint="default" w:ascii="Times New Roman" w:hAnsi="Times New Roman" w:eastAsia="仿宋_GB2312" w:cs="Times New Roman"/>
          <w:color w:val="auto"/>
          <w:sz w:val="32"/>
          <w:szCs w:val="32"/>
          <w:highlight w:val="none"/>
          <w:lang w:val="en-US" w:eastAsia="zh-CN"/>
        </w:rPr>
        <w:t>集钢铁、稀土、硅产业等工业元素为主题的工业博物馆。</w:t>
      </w:r>
      <w:r>
        <w:rPr>
          <w:rFonts w:hint="default" w:ascii="Times New Roman" w:hAnsi="Times New Roman" w:eastAsia="楷体_GB2312" w:cs="Times New Roman"/>
          <w:color w:val="auto"/>
          <w:kern w:val="2"/>
          <w:sz w:val="32"/>
          <w:szCs w:val="32"/>
          <w:highlight w:val="none"/>
          <w:lang w:val="en-US" w:eastAsia="zh-CN" w:bidi="ar-SA"/>
        </w:rPr>
        <w:t>（牵头单位：区文体旅游广电局；责任单位：区工信局、区住建局、区自然资源分局、区商务局、昆河镇、卜尔汉图镇、铁花文化产业投资有限责任公司）</w:t>
      </w:r>
    </w:p>
    <w:p>
      <w:pPr>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8.全方位开展文体旅合作交流和产品推介。围绕以包钢工业游景区为引领的工业研学游、以昆河公园为特色的健康养生游、以印象乌兰计为主体的自驾乡村游和城市街区休闲度假游等精品旅游线路，强化线上线下精准推广营销，积极参与包头市</w:t>
      </w:r>
      <w:r>
        <w:rPr>
          <w:rFonts w:hint="default" w:ascii="Times New Roman" w:hAnsi="Times New Roman" w:eastAsia="仿宋_GB2312" w:cs="Times New Roman"/>
          <w:color w:val="auto"/>
          <w:sz w:val="32"/>
          <w:szCs w:val="32"/>
          <w:highlight w:val="none"/>
          <w:shd w:val="clear" w:color="auto" w:fill="auto"/>
          <w:lang w:val="en-US" w:eastAsia="zh-CN"/>
        </w:rPr>
        <w:t>城市形象和旅游宣传推介活动，把昆区优质文旅资源不断推向长三角、珠三角等重点客源地区，促进与其他地区的文化交流与互鉴，</w:t>
      </w:r>
      <w:r>
        <w:rPr>
          <w:rFonts w:hint="default" w:ascii="Times New Roman" w:hAnsi="Times New Roman" w:eastAsia="仿宋_GB2312" w:cs="Times New Roman"/>
          <w:color w:val="auto"/>
          <w:sz w:val="32"/>
          <w:szCs w:val="32"/>
          <w:highlight w:val="none"/>
          <w:lang w:val="en-US" w:eastAsia="zh-CN"/>
        </w:rPr>
        <w:t>加强文旅产业合作，吸引外地游客来昆区感受工业文化、体验休闲时尚、领略独特生态、畅享康养乐趣。推动文创产品和旅游商品开发，引入优秀文旅企业先进的创作理念，推出独具昆区特色的伴手礼、文创产品和旅游商品。</w:t>
      </w:r>
      <w:r>
        <w:rPr>
          <w:rFonts w:hint="default" w:ascii="Times New Roman" w:hAnsi="Times New Roman" w:eastAsia="仿宋_GB2312" w:cs="Times New Roman"/>
          <w:b/>
          <w:bCs/>
          <w:color w:val="auto"/>
          <w:spacing w:val="0"/>
          <w:sz w:val="32"/>
          <w:szCs w:val="32"/>
          <w:highlight w:val="none"/>
          <w:lang w:val="en-US" w:eastAsia="zh-CN"/>
        </w:rPr>
        <w:t>推动旅游饭</w:t>
      </w:r>
      <w:r>
        <w:rPr>
          <w:rFonts w:hint="default" w:ascii="Times New Roman" w:hAnsi="Times New Roman" w:eastAsia="仿宋_GB2312" w:cs="Times New Roman"/>
          <w:b/>
          <w:bCs/>
          <w:color w:val="auto"/>
          <w:spacing w:val="0"/>
          <w:sz w:val="32"/>
          <w:szCs w:val="32"/>
          <w:highlight w:val="none"/>
          <w:lang w:eastAsia="zh-CN"/>
        </w:rPr>
        <w:t>店提质升级，</w:t>
      </w:r>
      <w:r>
        <w:rPr>
          <w:rFonts w:hint="default" w:ascii="Times New Roman" w:hAnsi="Times New Roman" w:eastAsia="仿宋_GB2312" w:cs="Times New Roman"/>
          <w:color w:val="auto"/>
          <w:spacing w:val="0"/>
          <w:sz w:val="32"/>
          <w:szCs w:val="32"/>
          <w:highlight w:val="none"/>
          <w:lang w:eastAsia="zh-CN"/>
        </w:rPr>
        <w:t>对接</w:t>
      </w:r>
      <w:r>
        <w:rPr>
          <w:rFonts w:hint="default" w:ascii="Times New Roman" w:hAnsi="Times New Roman" w:eastAsia="仿宋_GB2312" w:cs="Times New Roman"/>
          <w:color w:val="auto"/>
          <w:spacing w:val="0"/>
          <w:sz w:val="32"/>
          <w:szCs w:val="32"/>
          <w:highlight w:val="none"/>
          <w:lang w:val="en-US" w:eastAsia="zh-CN"/>
        </w:rPr>
        <w:t>国内外</w:t>
      </w:r>
      <w:r>
        <w:rPr>
          <w:rFonts w:hint="default" w:ascii="Times New Roman" w:hAnsi="Times New Roman" w:eastAsia="仿宋_GB2312" w:cs="Times New Roman"/>
          <w:color w:val="auto"/>
          <w:spacing w:val="0"/>
          <w:sz w:val="32"/>
          <w:szCs w:val="32"/>
          <w:highlight w:val="none"/>
          <w:lang w:eastAsia="zh-CN"/>
        </w:rPr>
        <w:t>知名酒店品牌，</w:t>
      </w:r>
      <w:r>
        <w:rPr>
          <w:rFonts w:hint="default" w:ascii="Times New Roman" w:hAnsi="Times New Roman" w:eastAsia="仿宋_GB2312" w:cs="Times New Roman"/>
          <w:color w:val="auto"/>
          <w:spacing w:val="0"/>
          <w:sz w:val="32"/>
          <w:szCs w:val="32"/>
          <w:highlight w:val="none"/>
          <w:lang w:val="en-US" w:eastAsia="zh-CN"/>
        </w:rPr>
        <w:t>鼓励万豪酒店、包头宾馆等一批</w:t>
      </w:r>
      <w:r>
        <w:rPr>
          <w:rFonts w:hint="default" w:ascii="Times New Roman" w:hAnsi="Times New Roman" w:eastAsia="仿宋_GB2312" w:cs="Times New Roman"/>
          <w:color w:val="auto"/>
          <w:spacing w:val="0"/>
          <w:sz w:val="32"/>
          <w:szCs w:val="32"/>
          <w:highlight w:val="none"/>
          <w:lang w:eastAsia="zh-CN"/>
        </w:rPr>
        <w:t>非星级酒店</w:t>
      </w:r>
      <w:r>
        <w:rPr>
          <w:rFonts w:hint="default" w:ascii="Times New Roman" w:hAnsi="Times New Roman" w:eastAsia="仿宋_GB2312" w:cs="Times New Roman"/>
          <w:color w:val="auto"/>
          <w:spacing w:val="0"/>
          <w:sz w:val="32"/>
          <w:szCs w:val="32"/>
          <w:highlight w:val="none"/>
          <w:lang w:val="en-US" w:eastAsia="zh-CN"/>
        </w:rPr>
        <w:t>评</w:t>
      </w:r>
      <w:r>
        <w:rPr>
          <w:rFonts w:hint="default" w:ascii="Times New Roman" w:hAnsi="Times New Roman" w:eastAsia="仿宋_GB2312" w:cs="Times New Roman"/>
          <w:color w:val="auto"/>
          <w:spacing w:val="0"/>
          <w:sz w:val="32"/>
          <w:szCs w:val="32"/>
          <w:highlight w:val="none"/>
          <w:lang w:eastAsia="zh-CN"/>
        </w:rPr>
        <w:t>星</w:t>
      </w:r>
      <w:r>
        <w:rPr>
          <w:rFonts w:hint="default" w:ascii="Times New Roman" w:hAnsi="Times New Roman" w:eastAsia="仿宋_GB2312" w:cs="Times New Roman"/>
          <w:color w:val="auto"/>
          <w:spacing w:val="0"/>
          <w:sz w:val="32"/>
          <w:szCs w:val="32"/>
          <w:highlight w:val="none"/>
          <w:lang w:val="en-US" w:eastAsia="zh-CN"/>
        </w:rPr>
        <w:t>定</w:t>
      </w:r>
      <w:r>
        <w:rPr>
          <w:rFonts w:hint="default" w:ascii="Times New Roman" w:hAnsi="Times New Roman" w:eastAsia="仿宋_GB2312" w:cs="Times New Roman"/>
          <w:color w:val="auto"/>
          <w:spacing w:val="0"/>
          <w:sz w:val="32"/>
          <w:szCs w:val="32"/>
          <w:highlight w:val="none"/>
          <w:lang w:eastAsia="zh-CN"/>
        </w:rPr>
        <w:t>级，</w:t>
      </w:r>
      <w:r>
        <w:rPr>
          <w:rFonts w:hint="default" w:ascii="Times New Roman" w:hAnsi="Times New Roman" w:eastAsia="仿宋_GB2312" w:cs="Times New Roman"/>
          <w:color w:val="auto"/>
          <w:spacing w:val="0"/>
          <w:sz w:val="32"/>
          <w:szCs w:val="32"/>
          <w:highlight w:val="none"/>
          <w:lang w:val="en-US" w:eastAsia="zh-CN"/>
        </w:rPr>
        <w:t>通过招商引入</w:t>
      </w:r>
      <w:r>
        <w:rPr>
          <w:rFonts w:hint="default" w:ascii="Times New Roman" w:hAnsi="Times New Roman" w:eastAsia="仿宋_GB2312" w:cs="Times New Roman"/>
          <w:color w:val="auto"/>
          <w:spacing w:val="0"/>
          <w:sz w:val="32"/>
          <w:szCs w:val="32"/>
          <w:highlight w:val="none"/>
          <w:lang w:eastAsia="zh-CN"/>
        </w:rPr>
        <w:t>文化主题酒店、绿色酒店、旅游民宿、精品旅游酒店，逐步形成主题特色鲜明、文化元素独具的高中低档配套的</w:t>
      </w:r>
      <w:r>
        <w:rPr>
          <w:rFonts w:hint="default" w:ascii="Times New Roman" w:hAnsi="Times New Roman" w:eastAsia="仿宋_GB2312" w:cs="Times New Roman"/>
          <w:color w:val="auto"/>
          <w:spacing w:val="0"/>
          <w:sz w:val="32"/>
          <w:szCs w:val="32"/>
          <w:highlight w:val="none"/>
          <w:lang w:val="en-US" w:eastAsia="zh-CN"/>
        </w:rPr>
        <w:t>旅游</w:t>
      </w:r>
      <w:r>
        <w:rPr>
          <w:rFonts w:hint="default" w:ascii="Times New Roman" w:hAnsi="Times New Roman" w:eastAsia="仿宋_GB2312" w:cs="Times New Roman"/>
          <w:color w:val="auto"/>
          <w:spacing w:val="0"/>
          <w:sz w:val="32"/>
          <w:szCs w:val="32"/>
          <w:highlight w:val="none"/>
          <w:lang w:eastAsia="zh-CN"/>
        </w:rPr>
        <w:t>饭店发展体系。</w:t>
      </w:r>
      <w:r>
        <w:rPr>
          <w:rFonts w:hint="default" w:ascii="Times New Roman" w:hAnsi="Times New Roman" w:eastAsia="仿宋_GB2312" w:cs="Times New Roman"/>
          <w:color w:val="auto"/>
          <w:sz w:val="32"/>
          <w:szCs w:val="32"/>
          <w:highlight w:val="none"/>
          <w:lang w:val="en-US" w:eastAsia="zh-CN"/>
        </w:rPr>
        <w:t>大力培养昆区文旅自媒体和推荐官，积极参与“包头网红打卡地”推荐活动，让更多人走进昆区、爱上昆区。</w:t>
      </w:r>
      <w:r>
        <w:rPr>
          <w:rFonts w:hint="default" w:ascii="Times New Roman" w:hAnsi="Times New Roman" w:eastAsia="楷体_GB2312" w:cs="Times New Roman"/>
          <w:color w:val="auto"/>
          <w:kern w:val="2"/>
          <w:sz w:val="32"/>
          <w:szCs w:val="32"/>
          <w:highlight w:val="none"/>
          <w:lang w:val="en-US" w:eastAsia="zh-CN" w:bidi="ar-SA"/>
        </w:rPr>
        <w:t xml:space="preserve">（牵头单位：区文体旅游广电局；责任单位：区融媒体中心、区网信办、区商务局）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_GB2312" w:cs="Times New Roman"/>
          <w:color w:val="000000"/>
          <w:kern w:val="0"/>
          <w:sz w:val="32"/>
          <w:szCs w:val="32"/>
          <w:highlight w:val="none"/>
          <w:lang w:val="en-US" w:eastAsia="zh-CN" w:bidi="ar"/>
        </w:rPr>
      </w:pPr>
      <w:r>
        <w:rPr>
          <w:rFonts w:hint="default" w:ascii="Times New Roman" w:hAnsi="Times New Roman" w:eastAsia="楷体_GB2312" w:cs="Times New Roman"/>
          <w:color w:val="000000"/>
          <w:kern w:val="0"/>
          <w:sz w:val="32"/>
          <w:szCs w:val="32"/>
          <w:highlight w:val="none"/>
          <w:lang w:val="en-US" w:eastAsia="zh-CN" w:bidi="ar"/>
        </w:rPr>
        <w:t>（五）高效能激发文体旅市场活力</w:t>
      </w:r>
    </w:p>
    <w:p>
      <w:pPr>
        <w:pStyle w:val="5"/>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楷体_GB2312" w:cs="Times New Roman"/>
          <w:color w:val="auto"/>
          <w:kern w:val="2"/>
          <w:sz w:val="32"/>
          <w:szCs w:val="32"/>
          <w:highlight w:val="none"/>
          <w:lang w:val="en-US" w:eastAsia="zh-CN" w:bidi="ar-SA"/>
        </w:rPr>
      </w:pP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9.加大政策扶持力度，打造优质营商环境。发挥财政资金引导作用，在安排相关专项资金时，向文体旅领域倾斜。鼓励利用城市转型腾退的工业用地、农村集体建设用地发展文体旅产业，支持利用闲置建筑物、腾退宅基地等开发文体旅项目。落实支持会展业相关政策，促进文体旅会展业发展。支持在公园广场、夜市街区等场所举办文体旅活动。</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鼓励娱乐场所改造服务环境、创新经</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营模式、丰富经营业态，积极与互联网结合发展，增强娱乐场所体验式服务,不断拓展新型文化产业业态。整合发挥现有包钢文化宫、</w:t>
      </w:r>
      <w:r>
        <w:rPr>
          <w:rFonts w:hint="default" w:ascii="Times New Roman" w:hAnsi="Times New Roman" w:eastAsia="仿宋_GB2312" w:cs="Times New Roman"/>
          <w:b w:val="0"/>
          <w:bCs/>
          <w:color w:val="000000" w:themeColor="text1"/>
          <w:kern w:val="2"/>
          <w:sz w:val="32"/>
          <w:szCs w:val="32"/>
          <w:highlight w:val="none"/>
          <w:lang w:val="en-US" w:eastAsia="zh-CN" w:bidi="ar-SA"/>
          <w14:textFill>
            <w14:solidFill>
              <w14:schemeClr w14:val="tx1"/>
            </w14:solidFill>
          </w14:textFill>
        </w:rPr>
        <w:t>奥斯卡、花海、赛博电竞、</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包钢综合体育馆、昆区全民健身中心等大型文娱企业等资源优势，打造</w:t>
      </w:r>
      <w:r>
        <w:rPr>
          <w:rFonts w:hint="default" w:ascii="Times New Roman" w:hAnsi="Times New Roman" w:eastAsia="仿宋_GB2312" w:cs="Times New Roman"/>
          <w:b/>
          <w:bCs w:val="0"/>
          <w:color w:val="000000" w:themeColor="text1"/>
          <w:kern w:val="2"/>
          <w:sz w:val="32"/>
          <w:szCs w:val="32"/>
          <w:highlight w:val="none"/>
          <w:lang w:val="en-US" w:eastAsia="zh-CN" w:bidi="ar-SA"/>
          <w14:textFill>
            <w14:solidFill>
              <w14:schemeClr w14:val="tx1"/>
            </w14:solidFill>
          </w14:textFill>
        </w:rPr>
        <w:t>“昆区文娱体超市”</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，激发年轻人对文化创新和消费的潜力，形成文化、经济拉动效应，真正做到</w:t>
      </w:r>
      <w:r>
        <w:rPr>
          <w:rFonts w:hint="default" w:ascii="Times New Roman" w:hAnsi="Times New Roman" w:eastAsia="仿宋_GB2312" w:cs="Times New Roman"/>
          <w:b/>
          <w:bCs w:val="0"/>
          <w:color w:val="000000" w:themeColor="text1"/>
          <w:kern w:val="2"/>
          <w:sz w:val="32"/>
          <w:szCs w:val="32"/>
          <w:highlight w:val="none"/>
          <w:lang w:val="en-US" w:eastAsia="zh-CN" w:bidi="ar-SA"/>
          <w14:textFill>
            <w14:solidFill>
              <w14:schemeClr w14:val="tx1"/>
            </w14:solidFill>
          </w14:textFill>
        </w:rPr>
        <w:t>“玩在昆区”</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工会组织要积极参与助力文体旅产业发展，在工会经费和活动组织等方面给予支持。以“包你满意”、“包你放心”营商环境品牌为依托，打造游客友好型城市，优化“吃住行游购娱”服务要素，用城市温度提升城市美誉度。鼓励旅行社、酒店提档升级，提升服务品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帮助文旅企业争取专项资金支持。</w:t>
      </w:r>
      <w:r>
        <w:rPr>
          <w:rFonts w:hint="default" w:ascii="Times New Roman" w:hAnsi="Times New Roman" w:eastAsia="楷体_GB2312" w:cs="Times New Roman"/>
          <w:color w:val="auto"/>
          <w:kern w:val="2"/>
          <w:sz w:val="32"/>
          <w:szCs w:val="32"/>
          <w:highlight w:val="none"/>
          <w:lang w:val="en-US" w:eastAsia="zh-CN" w:bidi="ar-SA"/>
        </w:rPr>
        <w:t>（牵头单位：区文体旅游广电局；责任单位：区发改委、区财政局、区工信局、区住建局、区总工会）</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三、保障措施</w:t>
      </w:r>
    </w:p>
    <w:p>
      <w:pPr>
        <w:pStyle w:val="4"/>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sz w:val="32"/>
          <w:szCs w:val="32"/>
          <w:highlight w:val="none"/>
          <w:lang w:val="en-US" w:eastAsia="zh-CN"/>
        </w:rPr>
        <w:t>(一)完善工作机制。</w:t>
      </w:r>
      <w:r>
        <w:rPr>
          <w:rFonts w:hint="default" w:ascii="Times New Roman" w:hAnsi="Times New Roman" w:eastAsia="仿宋_GB2312" w:cs="Times New Roman"/>
          <w:color w:val="auto"/>
          <w:sz w:val="32"/>
          <w:szCs w:val="32"/>
          <w:highlight w:val="none"/>
          <w:lang w:val="en-US" w:eastAsia="zh-CN"/>
        </w:rPr>
        <w:t>要将文体旅高质量发展摆在重要位置，在组织领导、发展规划、资源保障上加大力度，有关部门、单位分工协作，社会力量积极参与，</w:t>
      </w:r>
      <w:r>
        <w:rPr>
          <w:rFonts w:hint="default" w:ascii="Times New Roman" w:hAnsi="Times New Roman" w:eastAsia="仿宋_GB2312" w:cs="Times New Roman"/>
          <w:color w:val="000000" w:themeColor="text1"/>
          <w:sz w:val="32"/>
          <w:szCs w:val="32"/>
          <w:highlight w:val="none"/>
          <w:lang w:val="en-US" w:eastAsia="zh-CN" w:bidi="ar-SA"/>
          <w14:textFill>
            <w14:solidFill>
              <w14:schemeClr w14:val="tx1"/>
            </w14:solidFill>
          </w14:textFill>
        </w:rPr>
        <w:t>强化工作对接，形成推动文体旅高质量发展的强大合力。</w:t>
      </w:r>
      <w:r>
        <w:rPr>
          <w:rFonts w:hint="default" w:ascii="Times New Roman" w:hAnsi="Times New Roman" w:eastAsia="仿宋_GB2312" w:cs="Times New Roman"/>
          <w:color w:val="auto"/>
          <w:sz w:val="32"/>
          <w:szCs w:val="32"/>
          <w:highlight w:val="none"/>
          <w:lang w:val="en-US" w:eastAsia="zh-CN"/>
        </w:rPr>
        <w:t>不断深化文体旅重点领域改革，促进资源合理配置，把握发展新趋势和市场新动态，统筹协调全区文旅产业发展工作，督促检查落实情况，强化发展责任担当。</w:t>
      </w:r>
    </w:p>
    <w:p>
      <w:pPr>
        <w:pStyle w:val="4"/>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sz w:val="32"/>
          <w:szCs w:val="32"/>
          <w:highlight w:val="none"/>
          <w:lang w:val="en-US" w:eastAsia="zh-CN"/>
        </w:rPr>
        <w:t>(二)加大要素保障。</w:t>
      </w:r>
      <w:r>
        <w:rPr>
          <w:rFonts w:hint="default" w:ascii="Times New Roman" w:hAnsi="Times New Roman" w:eastAsia="仿宋_GB2312" w:cs="Times New Roman"/>
          <w:color w:val="auto"/>
          <w:sz w:val="32"/>
          <w:szCs w:val="32"/>
          <w:highlight w:val="none"/>
          <w:lang w:val="en-US" w:eastAsia="zh-CN"/>
        </w:rPr>
        <w:t>用好用足现有各级各类支持政策，加大对文体旅领域的财政投入，优先保障项目资金，确保一般公共预算支出逐年递增，积极争取上级专项资金，鼓励社会资本参与，大力支持文体旅活动开展和项目建设，促进文旅企业发展，加强对文化和旅游消费场所的引导和扶持。积极落实国家、自治区和包头市关于支持文体旅企业税收、土地等方面的优惠政策。加大文化产业人才培养引进力度，落实自治区、包头市关于高层次人才的相关政策，注重培养引进文体旅专业人才，推动校企合作和校际合作，培养“文化产业特派员”，</w:t>
      </w:r>
      <w:r>
        <w:rPr>
          <w:rFonts w:hint="default" w:ascii="Times New Roman" w:hAnsi="Times New Roman" w:eastAsia="仿宋_GB2312" w:cs="Times New Roman"/>
          <w:b w:val="0"/>
          <w:bCs w:val="0"/>
          <w:color w:val="auto"/>
          <w:sz w:val="32"/>
          <w:szCs w:val="32"/>
          <w:highlight w:val="none"/>
          <w:lang w:val="en-US" w:eastAsia="zh-CN"/>
        </w:rPr>
        <w:t>汇聚各方人才投入文化产业，持续创新提供人才保障</w:t>
      </w:r>
      <w:r>
        <w:rPr>
          <w:rFonts w:hint="default" w:ascii="Times New Roman" w:hAnsi="Times New Roman" w:eastAsia="仿宋_GB2312" w:cs="Times New Roman"/>
          <w:color w:val="auto"/>
          <w:sz w:val="32"/>
          <w:szCs w:val="32"/>
          <w:highlight w:val="none"/>
          <w:lang w:val="en-US" w:eastAsia="zh-CN"/>
        </w:rPr>
        <w:t>。</w:t>
      </w:r>
    </w:p>
    <w:p>
      <w:pPr>
        <w:pStyle w:val="4"/>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(三)强化考核问效。</w:t>
      </w:r>
      <w:r>
        <w:rPr>
          <w:rFonts w:hint="default" w:ascii="Times New Roman" w:hAnsi="Times New Roman" w:eastAsia="仿宋_GB2312" w:cs="Times New Roman"/>
          <w:sz w:val="32"/>
          <w:szCs w:val="32"/>
          <w:highlight w:val="none"/>
          <w:lang w:val="en-US" w:eastAsia="zh-CN"/>
        </w:rPr>
        <w:t>加强文旅产业统计工作，把本实施意见落实情况纳入各相关部门单位目标考核评价体系，坚持务实节约、反对铺张浪费，坚决反对形式主义、官僚主义，将工作成效作为衡量工作实绩的重要内容，全力引导推动产业高质量发展。</w:t>
      </w:r>
    </w:p>
    <w:p>
      <w:pPr>
        <w:rPr>
          <w:rFonts w:hint="default" w:ascii="Times New Roman" w:hAnsi="Times New Roman" w:eastAsia="仿宋_GB2312" w:cs="Times New Roman"/>
          <w:sz w:val="32"/>
          <w:szCs w:val="32"/>
          <w:highlight w:val="none"/>
          <w:lang w:val="en-US" w:eastAsia="zh-CN"/>
        </w:rPr>
      </w:pPr>
    </w:p>
    <w:p>
      <w:pPr>
        <w:pStyle w:val="2"/>
        <w:rPr>
          <w:rFonts w:hint="default" w:ascii="Times New Roman" w:hAnsi="Times New Roman" w:eastAsia="仿宋_GB2312" w:cs="Times New Roman"/>
          <w:sz w:val="32"/>
          <w:szCs w:val="32"/>
          <w:highlight w:val="none"/>
          <w:lang w:val="en-US" w:eastAsia="zh-CN"/>
        </w:rPr>
      </w:pPr>
    </w:p>
    <w:p>
      <w:pPr>
        <w:rPr>
          <w:rFonts w:hint="default" w:ascii="Times New Roman" w:hAnsi="Times New Roman" w:eastAsia="仿宋_GB2312" w:cs="Times New Roman"/>
          <w:sz w:val="32"/>
          <w:szCs w:val="32"/>
          <w:highlight w:val="none"/>
          <w:lang w:val="en-US" w:eastAsia="zh-CN"/>
        </w:rPr>
      </w:pPr>
    </w:p>
    <w:p>
      <w:pPr>
        <w:pStyle w:val="2"/>
        <w:rPr>
          <w:rFonts w:hint="default" w:ascii="Times New Roman" w:hAnsi="Times New Roman" w:eastAsia="仿宋_GB2312" w:cs="Times New Roman"/>
          <w:sz w:val="32"/>
          <w:szCs w:val="32"/>
          <w:highlight w:val="none"/>
          <w:lang w:val="en-US" w:eastAsia="zh-CN"/>
        </w:rPr>
      </w:pPr>
    </w:p>
    <w:p>
      <w:pPr>
        <w:rPr>
          <w:rFonts w:hint="default" w:ascii="Times New Roman" w:hAnsi="Times New Roman" w:eastAsia="仿宋_GB2312" w:cs="Times New Roman"/>
          <w:sz w:val="32"/>
          <w:szCs w:val="32"/>
          <w:highlight w:val="none"/>
          <w:lang w:val="en-US" w:eastAsia="zh-CN"/>
        </w:rPr>
      </w:pPr>
    </w:p>
    <w:p>
      <w:pPr>
        <w:pStyle w:val="2"/>
        <w:rPr>
          <w:rFonts w:hint="default" w:ascii="Times New Roman" w:hAnsi="Times New Roman" w:eastAsia="仿宋_GB2312" w:cs="Times New Roman"/>
          <w:sz w:val="32"/>
          <w:szCs w:val="32"/>
          <w:highlight w:val="none"/>
          <w:lang w:val="en-US" w:eastAsia="zh-CN"/>
        </w:rPr>
      </w:pPr>
    </w:p>
    <w:p>
      <w:pPr>
        <w:rPr>
          <w:rFonts w:hint="default" w:ascii="Times New Roman" w:hAnsi="Times New Roman" w:eastAsia="仿宋_GB2312" w:cs="Times New Roman"/>
          <w:sz w:val="32"/>
          <w:szCs w:val="32"/>
          <w:highlight w:val="none"/>
          <w:lang w:val="en-US" w:eastAsia="zh-CN"/>
        </w:rPr>
      </w:pPr>
    </w:p>
    <w:p>
      <w:pPr>
        <w:pStyle w:val="2"/>
        <w:rPr>
          <w:rFonts w:hint="default" w:ascii="Times New Roman" w:hAnsi="Times New Roman" w:eastAsia="仿宋_GB2312" w:cs="Times New Roman"/>
          <w:sz w:val="32"/>
          <w:szCs w:val="32"/>
          <w:highlight w:val="none"/>
          <w:lang w:val="en-US" w:eastAsia="zh-CN"/>
        </w:rPr>
      </w:pPr>
    </w:p>
    <w:p>
      <w:pPr>
        <w:rPr>
          <w:rFonts w:hint="default" w:ascii="Times New Roman" w:hAnsi="Times New Roman" w:eastAsia="仿宋_GB2312" w:cs="Times New Roman"/>
          <w:sz w:val="32"/>
          <w:szCs w:val="32"/>
          <w:highlight w:val="none"/>
          <w:lang w:val="en-US" w:eastAsia="zh-CN"/>
        </w:rPr>
      </w:pPr>
    </w:p>
    <w:p>
      <w:pPr>
        <w:pStyle w:val="2"/>
        <w:rPr>
          <w:rFonts w:hint="default" w:ascii="Times New Roman" w:hAnsi="Times New Roman" w:eastAsia="仿宋_GB2312" w:cs="Times New Roman"/>
          <w:sz w:val="32"/>
          <w:szCs w:val="32"/>
          <w:highlight w:val="none"/>
          <w:lang w:val="en-US" w:eastAsia="zh-CN"/>
        </w:rPr>
      </w:pPr>
    </w:p>
    <w:p>
      <w:pPr>
        <w:rPr>
          <w:rFonts w:hint="default" w:ascii="Times New Roman" w:hAnsi="Times New Roman" w:eastAsia="仿宋_GB2312" w:cs="Times New Roman"/>
          <w:sz w:val="32"/>
          <w:szCs w:val="32"/>
          <w:highlight w:val="none"/>
          <w:lang w:val="en-US" w:eastAsia="zh-CN"/>
        </w:rPr>
      </w:pPr>
    </w:p>
    <w:p>
      <w:pPr>
        <w:pStyle w:val="2"/>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jc w:val="both"/>
        <w:textAlignment w:val="auto"/>
        <w:rPr>
          <w:rFonts w:hint="default" w:ascii="Times New Roman" w:hAnsi="Times New Roman" w:eastAsia="仿宋_GB2312" w:cs="Times New Roman"/>
          <w:sz w:val="32"/>
          <w:szCs w:val="32"/>
          <w:highlight w:val="none"/>
          <w:lang w:val="en-US" w:eastAsia="zh-CN"/>
        </w:rPr>
      </w:pPr>
      <w:bookmarkStart w:id="2" w:name="_GoBack"/>
      <w:bookmarkEnd w:id="2"/>
    </w:p>
    <w:sectPr>
      <w:footerReference r:id="rId3"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NjlmOTk3NjExZDA4Y2JhMTZiZGY1ZTQzNzYyZGIifQ=="/>
  </w:docVars>
  <w:rsids>
    <w:rsidRoot w:val="00000000"/>
    <w:rsid w:val="009025D6"/>
    <w:rsid w:val="014A51C2"/>
    <w:rsid w:val="019B7F2D"/>
    <w:rsid w:val="03321D76"/>
    <w:rsid w:val="046441B2"/>
    <w:rsid w:val="059652F0"/>
    <w:rsid w:val="082A780B"/>
    <w:rsid w:val="09C05C95"/>
    <w:rsid w:val="0D49427C"/>
    <w:rsid w:val="0DAD60E7"/>
    <w:rsid w:val="0DC430D5"/>
    <w:rsid w:val="0E61149D"/>
    <w:rsid w:val="0FE94D62"/>
    <w:rsid w:val="10874BB7"/>
    <w:rsid w:val="12C86BCF"/>
    <w:rsid w:val="15EB4733"/>
    <w:rsid w:val="17BC2BA7"/>
    <w:rsid w:val="19DA66CF"/>
    <w:rsid w:val="1A781F51"/>
    <w:rsid w:val="1B7156DA"/>
    <w:rsid w:val="1BE93A56"/>
    <w:rsid w:val="1C974763"/>
    <w:rsid w:val="1D5B6985"/>
    <w:rsid w:val="1E3173A3"/>
    <w:rsid w:val="1EF758E0"/>
    <w:rsid w:val="1FCB01A6"/>
    <w:rsid w:val="20964460"/>
    <w:rsid w:val="246B0DD7"/>
    <w:rsid w:val="275D2FB6"/>
    <w:rsid w:val="296F034C"/>
    <w:rsid w:val="2AB23A36"/>
    <w:rsid w:val="2C4C59EE"/>
    <w:rsid w:val="2E9151D5"/>
    <w:rsid w:val="2F1C1C6B"/>
    <w:rsid w:val="310059B8"/>
    <w:rsid w:val="314B78E3"/>
    <w:rsid w:val="3153370E"/>
    <w:rsid w:val="33CD09F1"/>
    <w:rsid w:val="33D431D0"/>
    <w:rsid w:val="352A471E"/>
    <w:rsid w:val="366A2FFA"/>
    <w:rsid w:val="390F4B99"/>
    <w:rsid w:val="39EA285B"/>
    <w:rsid w:val="3AE6188B"/>
    <w:rsid w:val="3C4758CA"/>
    <w:rsid w:val="3C5F74F8"/>
    <w:rsid w:val="3DDC6180"/>
    <w:rsid w:val="404E030F"/>
    <w:rsid w:val="44097932"/>
    <w:rsid w:val="47301E76"/>
    <w:rsid w:val="47320639"/>
    <w:rsid w:val="47E63530"/>
    <w:rsid w:val="4C1C243E"/>
    <w:rsid w:val="4C3C081C"/>
    <w:rsid w:val="4E5941C3"/>
    <w:rsid w:val="4F271776"/>
    <w:rsid w:val="4F8F15D1"/>
    <w:rsid w:val="4FA05C21"/>
    <w:rsid w:val="526C12C7"/>
    <w:rsid w:val="52E86AB3"/>
    <w:rsid w:val="53BC4E6F"/>
    <w:rsid w:val="5453081C"/>
    <w:rsid w:val="54E40C17"/>
    <w:rsid w:val="552A74E1"/>
    <w:rsid w:val="55D25431"/>
    <w:rsid w:val="573C5EE1"/>
    <w:rsid w:val="58E765BE"/>
    <w:rsid w:val="59050913"/>
    <w:rsid w:val="5B2D161D"/>
    <w:rsid w:val="5BEA5EBF"/>
    <w:rsid w:val="5CFF0F11"/>
    <w:rsid w:val="5DBA5079"/>
    <w:rsid w:val="5FBF34A0"/>
    <w:rsid w:val="5FE778D0"/>
    <w:rsid w:val="61096ED8"/>
    <w:rsid w:val="612236EC"/>
    <w:rsid w:val="625B3223"/>
    <w:rsid w:val="671E5F06"/>
    <w:rsid w:val="67CA3A45"/>
    <w:rsid w:val="68F71C1C"/>
    <w:rsid w:val="69752CE7"/>
    <w:rsid w:val="6BE36602"/>
    <w:rsid w:val="6D8F2D6B"/>
    <w:rsid w:val="704C6CF1"/>
    <w:rsid w:val="7228548D"/>
    <w:rsid w:val="723D0FE7"/>
    <w:rsid w:val="72914C85"/>
    <w:rsid w:val="74290DDD"/>
    <w:rsid w:val="76D53067"/>
    <w:rsid w:val="77492DD1"/>
    <w:rsid w:val="783B1392"/>
    <w:rsid w:val="788B024D"/>
    <w:rsid w:val="7A473E27"/>
    <w:rsid w:val="7AD973D3"/>
    <w:rsid w:val="7AFF05EF"/>
    <w:rsid w:val="7D810311"/>
    <w:rsid w:val="D904A8D1"/>
    <w:rsid w:val="DBD605E1"/>
    <w:rsid w:val="EBFC0AE3"/>
    <w:rsid w:val="FDFF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iPriority="99"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widowControl w:val="0"/>
      <w:spacing w:line="600" w:lineRule="exact"/>
      <w:ind w:firstLine="200" w:firstLineChars="200"/>
      <w:jc w:val="center"/>
      <w:outlineLvl w:val="0"/>
    </w:pPr>
    <w:rPr>
      <w:rFonts w:ascii="Cambria" w:hAnsi="Cambria" w:eastAsia="方正小标宋简体" w:cs="Times New Roman"/>
      <w:bCs/>
      <w:kern w:val="2"/>
      <w:sz w:val="44"/>
      <w:szCs w:val="32"/>
      <w:lang w:val="en-US" w:eastAsia="zh-CN" w:bidi="ar-SA"/>
    </w:rPr>
  </w:style>
  <w:style w:type="paragraph" w:styleId="3">
    <w:name w:val="table of authorities"/>
    <w:basedOn w:val="1"/>
    <w:next w:val="1"/>
    <w:autoRedefine/>
    <w:qFormat/>
    <w:uiPriority w:val="0"/>
    <w:pPr>
      <w:ind w:left="420" w:leftChars="200"/>
    </w:pPr>
    <w:rPr>
      <w:rFonts w:ascii="Times New Roman" w:hAnsi="Times New Roman" w:eastAsia="宋体" w:cs="Times New Roman"/>
    </w:rPr>
  </w:style>
  <w:style w:type="paragraph" w:styleId="4">
    <w:name w:val="Note Heading"/>
    <w:basedOn w:val="1"/>
    <w:next w:val="1"/>
    <w:autoRedefine/>
    <w:unhideWhenUsed/>
    <w:qFormat/>
    <w:uiPriority w:val="99"/>
    <w:pPr>
      <w:jc w:val="center"/>
    </w:pPr>
    <w:rPr>
      <w:szCs w:val="24"/>
    </w:rPr>
  </w:style>
  <w:style w:type="paragraph" w:styleId="5">
    <w:name w:val="Normal Indent"/>
    <w:basedOn w:val="1"/>
    <w:qFormat/>
    <w:uiPriority w:val="0"/>
    <w:pPr>
      <w:ind w:firstLine="420" w:firstLineChars="200"/>
    </w:pPr>
    <w:rPr>
      <w:rFonts w:ascii="Times New Roman" w:hAnsi="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spacing w:before="100" w:beforeAutospacing="1" w:after="100" w:afterAutospacing="1"/>
    </w:pPr>
  </w:style>
  <w:style w:type="character" w:styleId="11">
    <w:name w:val="Strong"/>
    <w:basedOn w:val="10"/>
    <w:qFormat/>
    <w:uiPriority w:val="0"/>
    <w:rPr>
      <w:b/>
    </w:rPr>
  </w:style>
  <w:style w:type="paragraph" w:customStyle="1" w:styleId="12">
    <w:name w:val="水电正文"/>
    <w:basedOn w:val="1"/>
    <w:qFormat/>
    <w:uiPriority w:val="0"/>
    <w:pPr>
      <w:adjustRightInd w:val="0"/>
      <w:snapToGrid w:val="0"/>
    </w:pPr>
    <w:rPr>
      <w:rFonts w:ascii="Times New Roman" w:hAnsi="Times New Roman" w:eastAsia="方正小标宋简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5297</Words>
  <Characters>5366</Characters>
  <Lines>0</Lines>
  <Paragraphs>0</Paragraphs>
  <TotalTime>0</TotalTime>
  <ScaleCrop>false</ScaleCrop>
  <LinksUpToDate>false</LinksUpToDate>
  <CharactersWithSpaces>5367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2023-10-10T18:06:00Z</dcterms:created>
  <dc:creator>pc215-1</dc:creator>
  <cp:lastModifiedBy>Cabbage</cp:lastModifiedBy>
  <cp:lastPrinted>2024-01-08T16:56:00Z</cp:lastPrinted>
  <dcterms:modified xsi:type="dcterms:W3CDTF">2024-02-05T07:17:56Z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AE4ACB1C6A8D48FD94A91F5D10638681_13</vt:lpwstr>
  </property>
</Properties>
</file>