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CA6" w:rsidRDefault="00963692">
      <w:pPr>
        <w:tabs>
          <w:tab w:val="left" w:pos="3722"/>
        </w:tabs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6E0CA6" w:rsidRDefault="00963692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先行处置物品公告</w:t>
      </w:r>
    </w:p>
    <w:p w:rsidR="006E0CA6" w:rsidRDefault="00963692">
      <w:pPr>
        <w:tabs>
          <w:tab w:val="left" w:pos="2796"/>
        </w:tabs>
        <w:spacing w:line="54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-6"/>
          <w:sz w:val="32"/>
          <w:szCs w:val="32"/>
        </w:rPr>
        <w:t>昆</w:t>
      </w:r>
      <w:proofErr w:type="gramStart"/>
      <w:r>
        <w:rPr>
          <w:rFonts w:ascii="仿宋" w:eastAsia="仿宋" w:hAnsi="仿宋" w:cs="仿宋" w:hint="eastAsia"/>
          <w:spacing w:val="-6"/>
          <w:sz w:val="32"/>
          <w:szCs w:val="32"/>
        </w:rPr>
        <w:t>市监先处告</w:t>
      </w:r>
      <w:proofErr w:type="gramEnd"/>
      <w:r>
        <w:rPr>
          <w:rFonts w:ascii="仿宋" w:eastAsia="仿宋" w:hAnsi="仿宋" w:cs="仿宋" w:hint="eastAsia"/>
          <w:spacing w:val="-6"/>
          <w:sz w:val="32"/>
          <w:szCs w:val="32"/>
        </w:rPr>
        <w:t>〔</w:t>
      </w:r>
      <w:r>
        <w:rPr>
          <w:rFonts w:ascii="仿宋" w:eastAsia="仿宋" w:hAnsi="仿宋" w:cs="仿宋" w:hint="eastAsia"/>
          <w:spacing w:val="17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pacing w:val="-6"/>
          <w:sz w:val="32"/>
          <w:szCs w:val="32"/>
        </w:rPr>
        <w:t>〕</w:t>
      </w:r>
      <w:r>
        <w:rPr>
          <w:rFonts w:ascii="仿宋" w:eastAsia="仿宋" w:hAnsi="仿宋" w:cs="仿宋" w:hint="eastAsia"/>
          <w:spacing w:val="139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pacing w:val="-6"/>
          <w:sz w:val="32"/>
          <w:szCs w:val="32"/>
        </w:rPr>
        <w:t>号</w:t>
      </w:r>
    </w:p>
    <w:p w:rsidR="006E0CA6" w:rsidRDefault="006E0CA6">
      <w:pPr>
        <w:spacing w:line="540" w:lineRule="exact"/>
        <w:rPr>
          <w:rFonts w:ascii="Malgun Gothic"/>
        </w:rPr>
      </w:pPr>
    </w:p>
    <w:p w:rsidR="006E0CA6" w:rsidRDefault="00963692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z w:val="32"/>
          <w:szCs w:val="32"/>
        </w:rPr>
        <w:t>本局于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/>
          <w:sz w:val="32"/>
          <w:szCs w:val="32"/>
        </w:rPr>
        <w:t>日</w:t>
      </w:r>
      <w:proofErr w:type="gramStart"/>
      <w:r>
        <w:rPr>
          <w:rFonts w:ascii="仿宋" w:eastAsia="仿宋" w:hAnsi="仿宋" w:cs="仿宋"/>
          <w:sz w:val="32"/>
          <w:szCs w:val="32"/>
        </w:rPr>
        <w:t>作出</w:t>
      </w:r>
      <w:proofErr w:type="gramEnd"/>
      <w:r>
        <w:rPr>
          <w:rFonts w:ascii="仿宋" w:eastAsia="仿宋" w:hAnsi="仿宋" w:cs="仿宋"/>
          <w:sz w:val="32"/>
          <w:szCs w:val="32"/>
        </w:rPr>
        <w:t>《实施行政强制措施决定书》（</w:t>
      </w:r>
      <w:proofErr w:type="gramStart"/>
      <w:r w:rsidR="005C24AC">
        <w:rPr>
          <w:rFonts w:ascii="仿宋" w:eastAsia="仿宋" w:hAnsi="仿宋" w:cs="仿宋" w:hint="eastAsia"/>
          <w:sz w:val="32"/>
          <w:szCs w:val="32"/>
        </w:rPr>
        <w:t>昆</w:t>
      </w:r>
      <w:r>
        <w:rPr>
          <w:rFonts w:ascii="仿宋" w:eastAsia="仿宋" w:hAnsi="仿宋" w:cs="仿宋"/>
          <w:sz w:val="32"/>
          <w:szCs w:val="32"/>
        </w:rPr>
        <w:t>市</w:t>
      </w:r>
      <w:r w:rsidR="005C24AC">
        <w:rPr>
          <w:rFonts w:ascii="仿宋" w:eastAsia="仿宋" w:hAnsi="仿宋" w:cs="仿宋" w:hint="eastAsia"/>
          <w:sz w:val="32"/>
          <w:szCs w:val="32"/>
        </w:rPr>
        <w:t>监</w:t>
      </w:r>
      <w:r>
        <w:rPr>
          <w:rFonts w:ascii="仿宋" w:eastAsia="仿宋" w:hAnsi="仿宋" w:cs="仿宋"/>
          <w:sz w:val="32"/>
          <w:szCs w:val="32"/>
        </w:rPr>
        <w:t>强制</w:t>
      </w:r>
      <w:proofErr w:type="gramEnd"/>
      <w:r>
        <w:rPr>
          <w:rFonts w:ascii="仿宋" w:eastAsia="仿宋" w:hAnsi="仿宋" w:cs="仿宋"/>
          <w:sz w:val="32"/>
          <w:szCs w:val="32"/>
        </w:rPr>
        <w:t>〔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>〕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>
        <w:rPr>
          <w:rFonts w:ascii="仿宋" w:eastAsia="仿宋" w:hAnsi="仿宋" w:cs="仿宋"/>
          <w:sz w:val="32"/>
          <w:szCs w:val="32"/>
        </w:rPr>
        <w:t>号），</w:t>
      </w:r>
      <w:r>
        <w:rPr>
          <w:rFonts w:ascii="仿宋" w:eastAsia="仿宋" w:hAnsi="仿宋" w:cs="仿宋"/>
          <w:sz w:val="32"/>
          <w:szCs w:val="32"/>
          <w:u w:val="single"/>
        </w:rPr>
        <w:t>查封</w:t>
      </w:r>
      <w:r>
        <w:rPr>
          <w:rFonts w:ascii="仿宋" w:eastAsia="仿宋" w:hAnsi="仿宋" w:cs="仿宋"/>
          <w:sz w:val="32"/>
          <w:szCs w:val="32"/>
          <w:u w:val="single"/>
        </w:rPr>
        <w:t>/</w:t>
      </w:r>
      <w:r>
        <w:rPr>
          <w:rFonts w:ascii="仿宋" w:eastAsia="仿宋" w:hAnsi="仿宋" w:cs="仿宋"/>
          <w:sz w:val="32"/>
          <w:szCs w:val="32"/>
          <w:u w:val="single"/>
        </w:rPr>
        <w:t>扣押</w:t>
      </w:r>
      <w:r>
        <w:rPr>
          <w:rFonts w:ascii="仿宋" w:eastAsia="仿宋" w:hAnsi="仿宋" w:cs="仿宋"/>
          <w:sz w:val="32"/>
          <w:szCs w:val="32"/>
        </w:rPr>
        <w:t>了存放于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</w:p>
    <w:p w:rsidR="006E0CA6" w:rsidRDefault="00963692">
      <w:pPr>
        <w:spacing w:line="52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的涉案物品。为防止造成不必要的损失，依据《市场监督管理行政处罚程序规定》第四十一条第三款的规定，本局拟对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/>
          <w:sz w:val="32"/>
          <w:szCs w:val="32"/>
        </w:rPr>
        <w:t>先行处置，处置方式为：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6E0CA6" w:rsidRDefault="00963692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因上述物品权利人不明确，依据《市场监督管理行政处罚程序规定》第四十一条第三款的规定，本局予以公告，公告期间为自本公告发布之日起至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/>
          <w:sz w:val="32"/>
          <w:szCs w:val="32"/>
        </w:rPr>
        <w:t>日。请物品权利人在公告期间内向本局提出意见或者申请。公告期满后仍没有权利人同意或者申请的，本局将依照上述处置方式予以处置。</w:t>
      </w:r>
    </w:p>
    <w:p w:rsidR="006E0CA6" w:rsidRDefault="006E0CA6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6E0CA6" w:rsidRDefault="00963692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联系人：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cs="仿宋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p w:rsidR="006E0CA6" w:rsidRDefault="00963692">
      <w:pPr>
        <w:spacing w:line="52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联系地址：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       </w:t>
      </w:r>
    </w:p>
    <w:p w:rsidR="006E0CA6" w:rsidRDefault="006E0CA6">
      <w:pPr>
        <w:spacing w:line="520" w:lineRule="exact"/>
        <w:rPr>
          <w:rFonts w:ascii="Malgun Gothic"/>
        </w:rPr>
      </w:pPr>
    </w:p>
    <w:p w:rsidR="006E0CA6" w:rsidRDefault="006E0CA6">
      <w:pPr>
        <w:spacing w:line="520" w:lineRule="exact"/>
        <w:rPr>
          <w:rFonts w:ascii="Malgun Gothic"/>
        </w:rPr>
      </w:pPr>
    </w:p>
    <w:p w:rsidR="006E0CA6" w:rsidRDefault="005C24AC">
      <w:pPr>
        <w:tabs>
          <w:tab w:val="left" w:pos="5667"/>
        </w:tabs>
        <w:spacing w:line="520" w:lineRule="exact"/>
        <w:ind w:left="979" w:hangingChars="306" w:hanging="979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</w:t>
      </w:r>
      <w:r w:rsidR="00963692">
        <w:rPr>
          <w:rFonts w:ascii="仿宋" w:eastAsia="仿宋" w:hAnsi="仿宋" w:cs="仿宋" w:hint="eastAsia"/>
          <w:sz w:val="32"/>
          <w:szCs w:val="32"/>
        </w:rPr>
        <w:t>包头</w:t>
      </w:r>
      <w:r w:rsidR="00963692">
        <w:rPr>
          <w:rFonts w:ascii="仿宋" w:eastAsia="仿宋" w:hAnsi="仿宋" w:cs="仿宋" w:hint="eastAsia"/>
          <w:sz w:val="32"/>
          <w:szCs w:val="32"/>
        </w:rPr>
        <w:t>市昆都仑区</w:t>
      </w:r>
      <w:r w:rsidR="00963692">
        <w:rPr>
          <w:rFonts w:ascii="仿宋" w:eastAsia="仿宋" w:hAnsi="仿宋" w:cs="仿宋"/>
          <w:spacing w:val="-4"/>
          <w:sz w:val="32"/>
          <w:szCs w:val="32"/>
        </w:rPr>
        <w:t>市场监督管理局</w:t>
      </w:r>
    </w:p>
    <w:p w:rsidR="006E0CA6" w:rsidRPr="005C24AC" w:rsidRDefault="00963692" w:rsidP="005C24AC">
      <w:pPr>
        <w:tabs>
          <w:tab w:val="left" w:pos="5667"/>
        </w:tabs>
        <w:spacing w:line="520" w:lineRule="exact"/>
        <w:ind w:firstLineChars="150" w:firstLine="39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-30"/>
          <w:sz w:val="32"/>
          <w:szCs w:val="32"/>
        </w:rPr>
        <w:t xml:space="preserve">    </w:t>
      </w:r>
      <w:r w:rsidR="005C24AC">
        <w:rPr>
          <w:rFonts w:ascii="仿宋" w:eastAsia="仿宋" w:hAnsi="仿宋" w:cs="仿宋" w:hint="eastAsia"/>
          <w:spacing w:val="-30"/>
          <w:sz w:val="32"/>
          <w:szCs w:val="32"/>
        </w:rPr>
        <w:t xml:space="preserve">             </w:t>
      </w:r>
      <w:bookmarkStart w:id="0" w:name="_GoBack"/>
      <w:bookmarkEnd w:id="0"/>
      <w:r>
        <w:rPr>
          <w:rFonts w:ascii="仿宋" w:eastAsia="仿宋" w:hAnsi="仿宋" w:cs="仿宋"/>
          <w:spacing w:val="-16"/>
          <w:sz w:val="32"/>
          <w:szCs w:val="32"/>
        </w:rPr>
        <w:t>年</w:t>
      </w:r>
      <w:r>
        <w:rPr>
          <w:rFonts w:ascii="仿宋" w:eastAsia="仿宋" w:hAnsi="仿宋" w:cs="仿宋"/>
          <w:spacing w:val="10"/>
          <w:sz w:val="32"/>
          <w:szCs w:val="32"/>
        </w:rPr>
        <w:t xml:space="preserve">   </w:t>
      </w:r>
      <w:r>
        <w:rPr>
          <w:rFonts w:ascii="仿宋" w:eastAsia="仿宋" w:hAnsi="仿宋" w:cs="仿宋"/>
          <w:spacing w:val="-16"/>
          <w:sz w:val="32"/>
          <w:szCs w:val="32"/>
        </w:rPr>
        <w:t>月</w:t>
      </w:r>
      <w:r>
        <w:rPr>
          <w:rFonts w:ascii="仿宋" w:eastAsia="仿宋" w:hAnsi="仿宋" w:cs="仿宋"/>
          <w:spacing w:val="24"/>
          <w:sz w:val="32"/>
          <w:szCs w:val="32"/>
        </w:rPr>
        <w:t xml:space="preserve">   </w:t>
      </w:r>
      <w:r>
        <w:rPr>
          <w:rFonts w:ascii="仿宋" w:eastAsia="仿宋" w:hAnsi="仿宋" w:cs="仿宋"/>
          <w:spacing w:val="-16"/>
          <w:sz w:val="32"/>
          <w:szCs w:val="32"/>
        </w:rPr>
        <w:t>日</w:t>
      </w:r>
    </w:p>
    <w:p w:rsidR="006E0CA6" w:rsidRDefault="006E0CA6"/>
    <w:sectPr w:rsidR="006E0CA6">
      <w:footerReference w:type="first" r:id="rId8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692" w:rsidRDefault="00963692">
      <w:r>
        <w:separator/>
      </w:r>
    </w:p>
  </w:endnote>
  <w:endnote w:type="continuationSeparator" w:id="0">
    <w:p w:rsidR="00963692" w:rsidRDefault="0096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CA6" w:rsidRDefault="00963692">
    <w:pPr>
      <w:pStyle w:val="a3"/>
      <w:spacing w:after="0" w:line="560" w:lineRule="exact"/>
      <w:ind w:firstLineChars="100" w:firstLine="320"/>
      <w:jc w:val="both"/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8pt;margin-top:-3.8pt;height:2.25pt;width:442.5pt;z-index:251659264;mso-width-relative:page;mso-height-relative:page;" filled="f" stroked="t" coordsize="21600,21600" o:gfxdata="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A9jV49gAAAAIAQAADwAAAAAA&#10;AAABACAAAAAiAAAAZHJzL2Rvd25yZXYueG1sUEsBAhQAFAAAAAgAh07iQF4M7afaAQAAnwMAAA4A&#10;AAAAAAAAAQAgAAAAJwEAAGRycy9lMm9Eb2MueG1sUEsFBgAAAAAGAAYAWQEAAHMFAAAAAA=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本文书一式二份，一份公告，一份归档。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692" w:rsidRDefault="00963692">
      <w:r>
        <w:separator/>
      </w:r>
    </w:p>
  </w:footnote>
  <w:footnote w:type="continuationSeparator" w:id="0">
    <w:p w:rsidR="00963692" w:rsidRDefault="009636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800DE"/>
    <w:rsid w:val="000B5BB3"/>
    <w:rsid w:val="0010678F"/>
    <w:rsid w:val="00166B7F"/>
    <w:rsid w:val="0018250A"/>
    <w:rsid w:val="00250E47"/>
    <w:rsid w:val="00313359"/>
    <w:rsid w:val="00375F17"/>
    <w:rsid w:val="003B1358"/>
    <w:rsid w:val="003F363A"/>
    <w:rsid w:val="00410790"/>
    <w:rsid w:val="00557064"/>
    <w:rsid w:val="005574A7"/>
    <w:rsid w:val="005A0898"/>
    <w:rsid w:val="005B6550"/>
    <w:rsid w:val="005C24AC"/>
    <w:rsid w:val="0063180B"/>
    <w:rsid w:val="006C6CE7"/>
    <w:rsid w:val="006E0CA6"/>
    <w:rsid w:val="006E62DE"/>
    <w:rsid w:val="006F18F0"/>
    <w:rsid w:val="00724654"/>
    <w:rsid w:val="00730D72"/>
    <w:rsid w:val="00742CCB"/>
    <w:rsid w:val="007D1EA9"/>
    <w:rsid w:val="00822951"/>
    <w:rsid w:val="008343A8"/>
    <w:rsid w:val="0091493C"/>
    <w:rsid w:val="00963692"/>
    <w:rsid w:val="00991AFB"/>
    <w:rsid w:val="009B6F66"/>
    <w:rsid w:val="00A10EAF"/>
    <w:rsid w:val="00A203FB"/>
    <w:rsid w:val="00AC5930"/>
    <w:rsid w:val="00B60A2A"/>
    <w:rsid w:val="00B706A9"/>
    <w:rsid w:val="00BA0793"/>
    <w:rsid w:val="00BD4E04"/>
    <w:rsid w:val="00C3213F"/>
    <w:rsid w:val="00CB45E1"/>
    <w:rsid w:val="00CE1E6E"/>
    <w:rsid w:val="00D03D07"/>
    <w:rsid w:val="00D10ADC"/>
    <w:rsid w:val="00D61DFD"/>
    <w:rsid w:val="00D81791"/>
    <w:rsid w:val="00DA7283"/>
    <w:rsid w:val="00E04E1C"/>
    <w:rsid w:val="00E843B7"/>
    <w:rsid w:val="00EF69E3"/>
    <w:rsid w:val="00F3119D"/>
    <w:rsid w:val="00F61FC7"/>
    <w:rsid w:val="00F93E4A"/>
    <w:rsid w:val="00FC6BB2"/>
    <w:rsid w:val="00FD2D48"/>
    <w:rsid w:val="00FD76B6"/>
    <w:rsid w:val="00FF60BB"/>
    <w:rsid w:val="04D15744"/>
    <w:rsid w:val="0B007E2E"/>
    <w:rsid w:val="18EE37D3"/>
    <w:rsid w:val="228E0D7A"/>
    <w:rsid w:val="2E2B3582"/>
    <w:rsid w:val="674C1E8E"/>
    <w:rsid w:val="70F12D72"/>
    <w:rsid w:val="7547193E"/>
    <w:rsid w:val="7F07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widowControl w:val="0"/>
      <w:kinsoku/>
      <w:autoSpaceDE/>
      <w:autoSpaceDN/>
      <w:adjustRightInd/>
      <w:snapToGrid/>
      <w:spacing w:after="283"/>
      <w:textAlignment w:val="auto"/>
    </w:pPr>
    <w:rPr>
      <w:rFonts w:ascii="Liberation Serif" w:eastAsia="Arial Unicode MS" w:hAnsi="Liberation Serif" w:cs="Lucida Sans"/>
      <w:snapToGrid/>
      <w:color w:val="auto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widowControl w:val="0"/>
      <w:kinsoku/>
      <w:autoSpaceDE/>
      <w:autoSpaceDN/>
      <w:adjustRightInd/>
      <w:snapToGrid/>
      <w:spacing w:after="283"/>
      <w:textAlignment w:val="auto"/>
    </w:pPr>
    <w:rPr>
      <w:rFonts w:ascii="Liberation Serif" w:eastAsia="Arial Unicode MS" w:hAnsi="Liberation Serif" w:cs="Lucida Sans"/>
      <w:snapToGrid/>
      <w:color w:val="auto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eastAsiaTheme="minorEastAsia" w:hAnsiTheme="minorHAnsi" w:cstheme="minorBidi"/>
      <w:snapToGrid/>
      <w:color w:val="auto"/>
      <w:kern w:val="2"/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475</Characters>
  <Application>Microsoft Office Word</Application>
  <DocSecurity>0</DocSecurity>
  <Lines>3</Lines>
  <Paragraphs>1</Paragraphs>
  <ScaleCrop>false</ScaleCrop>
  <Company>微软中国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5</cp:revision>
  <dcterms:created xsi:type="dcterms:W3CDTF">2021-10-24T01:45:00Z</dcterms:created>
  <dcterms:modified xsi:type="dcterms:W3CDTF">2022-01-11T08:17:00Z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E61D1992AEFD494A9D2A6BF854A00420</vt:lpwstr>
  </property>
</Properties>
</file>