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6FE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20"/>
          <w:w w:val="100"/>
          <w:sz w:val="44"/>
          <w:szCs w:val="44"/>
          <w:highlight w:val="none"/>
          <w:lang w:eastAsia="zh-CN"/>
        </w:rPr>
      </w:pPr>
      <w:r>
        <w:rPr>
          <w:rFonts w:hint="eastAsia" w:ascii="Times New Roman" w:hAnsi="Times New Roman" w:eastAsia="方正小标宋简体" w:cs="Times New Roman"/>
          <w:spacing w:val="-20"/>
          <w:w w:val="100"/>
          <w:sz w:val="44"/>
          <w:szCs w:val="44"/>
          <w:highlight w:val="none"/>
          <w:lang w:val="en-US" w:eastAsia="zh-CN"/>
        </w:rPr>
        <w:t>昆都仑区</w:t>
      </w:r>
      <w:r>
        <w:rPr>
          <w:rFonts w:hint="eastAsia" w:ascii="Times New Roman" w:hAnsi="Times New Roman" w:eastAsia="方正小标宋简体" w:cs="Times New Roman"/>
          <w:spacing w:val="-20"/>
          <w:w w:val="100"/>
          <w:sz w:val="44"/>
          <w:szCs w:val="44"/>
          <w:highlight w:val="none"/>
          <w:lang w:eastAsia="zh-CN"/>
        </w:rPr>
        <w:t>人民政府</w:t>
      </w:r>
    </w:p>
    <w:p w14:paraId="754F2C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20"/>
          <w:w w:val="100"/>
          <w:sz w:val="44"/>
          <w:szCs w:val="44"/>
          <w:highlight w:val="none"/>
          <w:lang w:eastAsia="zh-CN"/>
        </w:rPr>
      </w:pPr>
      <w:r>
        <w:rPr>
          <w:rFonts w:hint="eastAsia" w:ascii="Times New Roman" w:hAnsi="Times New Roman" w:eastAsia="方正小标宋简体" w:cs="Times New Roman"/>
          <w:spacing w:val="-20"/>
          <w:w w:val="100"/>
          <w:sz w:val="44"/>
          <w:szCs w:val="44"/>
          <w:highlight w:val="none"/>
          <w:lang w:eastAsia="zh-CN"/>
        </w:rPr>
        <w:t>关于印发《</w:t>
      </w:r>
      <w:r>
        <w:rPr>
          <w:rFonts w:hint="eastAsia" w:ascii="Times New Roman" w:hAnsi="Times New Roman" w:eastAsia="方正小标宋简体" w:cs="Times New Roman"/>
          <w:spacing w:val="-20"/>
          <w:w w:val="100"/>
          <w:sz w:val="44"/>
          <w:szCs w:val="44"/>
          <w:highlight w:val="none"/>
          <w:lang w:val="en-US" w:eastAsia="zh-CN"/>
        </w:rPr>
        <w:t>区</w:t>
      </w:r>
      <w:r>
        <w:rPr>
          <w:rFonts w:hint="eastAsia" w:ascii="Times New Roman" w:hAnsi="Times New Roman" w:eastAsia="方正小标宋简体" w:cs="Times New Roman"/>
          <w:spacing w:val="-20"/>
          <w:w w:val="100"/>
          <w:sz w:val="44"/>
          <w:szCs w:val="44"/>
          <w:highlight w:val="none"/>
          <w:lang w:eastAsia="zh-CN"/>
        </w:rPr>
        <w:t>本级权责清单（202</w:t>
      </w:r>
      <w:r>
        <w:rPr>
          <w:rFonts w:hint="eastAsia" w:ascii="Times New Roman" w:hAnsi="Times New Roman" w:eastAsia="方正小标宋简体" w:cs="Times New Roman"/>
          <w:spacing w:val="-20"/>
          <w:w w:val="100"/>
          <w:sz w:val="44"/>
          <w:szCs w:val="44"/>
          <w:highlight w:val="none"/>
          <w:lang w:val="en-US" w:eastAsia="zh-CN"/>
        </w:rPr>
        <w:t>3</w:t>
      </w:r>
      <w:r>
        <w:rPr>
          <w:rFonts w:hint="eastAsia" w:ascii="Times New Roman" w:hAnsi="Times New Roman" w:eastAsia="方正小标宋简体" w:cs="Times New Roman"/>
          <w:spacing w:val="-20"/>
          <w:w w:val="100"/>
          <w:sz w:val="44"/>
          <w:szCs w:val="44"/>
          <w:highlight w:val="none"/>
          <w:lang w:eastAsia="zh-CN"/>
        </w:rPr>
        <w:t>年）》</w:t>
      </w:r>
    </w:p>
    <w:p w14:paraId="0D472F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20"/>
          <w:w w:val="100"/>
          <w:sz w:val="44"/>
          <w:szCs w:val="44"/>
          <w:highlight w:val="none"/>
          <w:lang w:eastAsia="zh-CN"/>
        </w:rPr>
      </w:pPr>
      <w:r>
        <w:rPr>
          <w:rFonts w:hint="eastAsia" w:ascii="Times New Roman" w:hAnsi="Times New Roman" w:eastAsia="方正小标宋简体" w:cs="Times New Roman"/>
          <w:spacing w:val="-20"/>
          <w:w w:val="100"/>
          <w:sz w:val="44"/>
          <w:szCs w:val="44"/>
          <w:highlight w:val="none"/>
          <w:lang w:val="en-US" w:eastAsia="zh-CN"/>
        </w:rPr>
        <w:t>《</w:t>
      </w:r>
      <w:r>
        <w:rPr>
          <w:rFonts w:hint="default" w:ascii="Times New Roman" w:hAnsi="Times New Roman" w:eastAsia="方正小标宋简体" w:cs="Times New Roman"/>
          <w:spacing w:val="-20"/>
          <w:w w:val="100"/>
          <w:sz w:val="44"/>
          <w:szCs w:val="44"/>
          <w:highlight w:val="none"/>
          <w:lang w:val="en-US" w:eastAsia="zh-CN"/>
        </w:rPr>
        <w:t>苏木乡镇</w:t>
      </w:r>
      <w:r>
        <w:rPr>
          <w:rFonts w:hint="eastAsia" w:ascii="Times New Roman" w:hAnsi="Times New Roman" w:eastAsia="方正小标宋简体" w:cs="Times New Roman"/>
          <w:spacing w:val="-20"/>
          <w:w w:val="100"/>
          <w:sz w:val="44"/>
          <w:szCs w:val="44"/>
          <w:highlight w:val="none"/>
          <w:lang w:val="en-US" w:eastAsia="zh-CN"/>
        </w:rPr>
        <w:t>（街道）</w:t>
      </w:r>
      <w:r>
        <w:rPr>
          <w:rFonts w:hint="default" w:ascii="Times New Roman" w:hAnsi="Times New Roman" w:eastAsia="方正小标宋简体" w:cs="Times New Roman"/>
          <w:spacing w:val="-20"/>
          <w:w w:val="100"/>
          <w:sz w:val="44"/>
          <w:szCs w:val="44"/>
          <w:highlight w:val="none"/>
          <w:lang w:val="en-US" w:eastAsia="zh-CN"/>
        </w:rPr>
        <w:t>权责清单</w:t>
      </w:r>
      <w:r>
        <w:rPr>
          <w:rFonts w:hint="eastAsia" w:ascii="Times New Roman" w:hAnsi="Times New Roman" w:eastAsia="方正小标宋简体" w:cs="Times New Roman"/>
          <w:spacing w:val="-20"/>
          <w:w w:val="100"/>
          <w:sz w:val="44"/>
          <w:szCs w:val="44"/>
          <w:highlight w:val="none"/>
          <w:lang w:val="en-US" w:eastAsia="zh-CN"/>
        </w:rPr>
        <w:t>（2023年）》</w:t>
      </w:r>
      <w:r>
        <w:rPr>
          <w:rFonts w:hint="eastAsia" w:ascii="Times New Roman" w:hAnsi="Times New Roman" w:eastAsia="方正小标宋简体" w:cs="Times New Roman"/>
          <w:spacing w:val="-20"/>
          <w:w w:val="100"/>
          <w:sz w:val="44"/>
          <w:szCs w:val="44"/>
          <w:highlight w:val="none"/>
          <w:lang w:eastAsia="zh-CN"/>
        </w:rPr>
        <w:t>的通知</w:t>
      </w:r>
    </w:p>
    <w:p w14:paraId="1E183E51">
      <w:pPr>
        <w:pStyle w:val="2"/>
        <w:rPr>
          <w:rFonts w:hint="eastAsia" w:ascii="Times New Roman" w:hAnsi="Times New Roman" w:eastAsia="方正小标宋简体" w:cs="Times New Roman"/>
          <w:spacing w:val="-20"/>
          <w:w w:val="100"/>
          <w:sz w:val="44"/>
          <w:szCs w:val="44"/>
          <w:highlight w:val="none"/>
          <w:lang w:eastAsia="zh-CN"/>
        </w:rPr>
      </w:pPr>
    </w:p>
    <w:p w14:paraId="7914F4A8">
      <w:pPr>
        <w:spacing w:line="560" w:lineRule="exact"/>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昆府发〔20</w:t>
      </w: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rPr>
        <w:t>号</w:t>
      </w:r>
    </w:p>
    <w:p w14:paraId="7FBC0898">
      <w:pPr>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仿宋_GB2312" w:cs="Times New Roman"/>
          <w:sz w:val="32"/>
          <w:szCs w:val="32"/>
          <w:highlight w:val="none"/>
          <w:lang w:val="en-US" w:eastAsia="zh-CN"/>
        </w:rPr>
      </w:pPr>
    </w:p>
    <w:p w14:paraId="1E0089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
        </w:rPr>
      </w:pPr>
      <w:r>
        <w:rPr>
          <w:rFonts w:hint="eastAsia" w:ascii="Times New Roman" w:hAnsi="Times New Roman" w:eastAsia="仿宋_GB2312" w:cs="Times New Roman"/>
          <w:sz w:val="32"/>
          <w:szCs w:val="32"/>
          <w:lang w:val="en-US" w:eastAsia="zh-CN"/>
        </w:rPr>
        <w:t>各街镇，区属、驻区各部门、各单位</w:t>
      </w:r>
      <w:r>
        <w:rPr>
          <w:rFonts w:hint="eastAsia" w:ascii="Times New Roman" w:hAnsi="Times New Roman" w:eastAsia="仿宋_GB2312" w:cs="Times New Roman"/>
          <w:sz w:val="32"/>
          <w:szCs w:val="32"/>
          <w:lang w:val="en-US" w:eastAsia="zh"/>
        </w:rPr>
        <w:t>:</w:t>
      </w:r>
    </w:p>
    <w:p w14:paraId="080919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为贯彻落实党中央、国务院关于深化“放管服”改革、优化营商环境的决策部署和自治区党委、政府的有关工作要求，推进简政放权向纵深发展，</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包头市</w:t>
      </w:r>
      <w:r>
        <w:rPr>
          <w:rFonts w:hint="default" w:ascii="Times New Roman" w:hAnsi="Times New Roman" w:eastAsia="仿宋_GB2312" w:cs="Times New Roman"/>
          <w:sz w:val="32"/>
          <w:szCs w:val="32"/>
          <w:lang w:val="en-US" w:eastAsia="zh-CN"/>
        </w:rPr>
        <w:t>政府工作部门</w:t>
      </w:r>
      <w:r>
        <w:rPr>
          <w:rFonts w:hint="default" w:ascii="Times New Roman" w:hAnsi="Times New Roman" w:eastAsia="仿宋_GB2312" w:cs="Times New Roman"/>
          <w:sz w:val="32"/>
          <w:szCs w:val="32"/>
        </w:rPr>
        <w:t>权责清单动态管理办法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包府办发〔2023〕30号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区本级权责</w:t>
      </w:r>
      <w:r>
        <w:rPr>
          <w:rFonts w:hint="default" w:ascii="Times New Roman" w:hAnsi="Times New Roman" w:eastAsia="仿宋_GB2312" w:cs="Times New Roman"/>
          <w:sz w:val="32"/>
          <w:szCs w:val="32"/>
        </w:rPr>
        <w:t>清单</w:t>
      </w:r>
      <w:r>
        <w:rPr>
          <w:rFonts w:hint="default" w:ascii="Times New Roman" w:hAnsi="Times New Roman" w:eastAsia="仿宋_GB2312" w:cs="Times New Roman"/>
          <w:sz w:val="32"/>
          <w:szCs w:val="32"/>
          <w:lang w:val="en-US" w:eastAsia="zh-CN"/>
        </w:rPr>
        <w:t>、苏木乡镇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权责清单</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全面</w:t>
      </w:r>
      <w:r>
        <w:rPr>
          <w:rFonts w:hint="default" w:ascii="Times New Roman" w:hAnsi="Times New Roman" w:eastAsia="仿宋_GB2312" w:cs="Times New Roman"/>
          <w:sz w:val="32"/>
          <w:szCs w:val="32"/>
        </w:rPr>
        <w:t>梳理。</w:t>
      </w:r>
      <w:r>
        <w:rPr>
          <w:rFonts w:hint="eastAsia" w:ascii="Times New Roman" w:hAnsi="Times New Roman" w:eastAsia="仿宋_GB2312" w:cs="Times New Roman"/>
          <w:sz w:val="32"/>
          <w:szCs w:val="32"/>
          <w:lang w:val="en-US" w:eastAsia="zh-CN"/>
        </w:rPr>
        <w:t>经区政府2023年第17次常务会审议通过，</w:t>
      </w:r>
      <w:r>
        <w:rPr>
          <w:rFonts w:hint="eastAsia" w:ascii="Times New Roman" w:hAnsi="Times New Roman" w:eastAsia="仿宋_GB2312" w:cs="Times New Roman"/>
          <w:sz w:val="32"/>
          <w:szCs w:val="32"/>
        </w:rPr>
        <w:t>现将《</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本级权责清单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2023年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苏木乡镇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w:t>
      </w:r>
      <w:r>
        <w:rPr>
          <w:rFonts w:hint="eastAsia" w:ascii="Times New Roman" w:hAnsi="Times New Roman" w:eastAsia="仿宋_GB2312" w:cs="Times New Roman"/>
          <w:sz w:val="32"/>
          <w:szCs w:val="32"/>
          <w:lang w:val="en-US" w:eastAsia="zh-CN"/>
        </w:rPr>
        <w:t>）权责清单（2023年）》</w:t>
      </w:r>
      <w:r>
        <w:rPr>
          <w:rFonts w:hint="eastAsia" w:ascii="Times New Roman" w:hAnsi="Times New Roman" w:eastAsia="仿宋_GB2312" w:cs="Times New Roman"/>
          <w:sz w:val="32"/>
          <w:szCs w:val="32"/>
        </w:rPr>
        <w:t>印发给你们，请认真抓好落实。</w:t>
      </w:r>
    </w:p>
    <w:p w14:paraId="11168085">
      <w:pPr>
        <w:pStyle w:val="7"/>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仿宋_GB2312" w:cs="Times New Roman"/>
          <w:sz w:val="32"/>
          <w:szCs w:val="32"/>
        </w:rPr>
      </w:pPr>
    </w:p>
    <w:p w14:paraId="6E2E1283">
      <w:pPr>
        <w:pStyle w:val="7"/>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仿宋_GB2312" w:cs="Times New Roman"/>
          <w:sz w:val="32"/>
          <w:szCs w:val="32"/>
        </w:rPr>
      </w:pPr>
    </w:p>
    <w:p w14:paraId="7BE075D1">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sz w:val="32"/>
          <w:szCs w:val="32"/>
        </w:rPr>
      </w:pPr>
    </w:p>
    <w:p w14:paraId="27936139">
      <w:pPr>
        <w:pStyle w:val="7"/>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昆都仑区人民政府</w:t>
      </w:r>
    </w:p>
    <w:p w14:paraId="421567D3">
      <w:pPr>
        <w:pStyle w:val="7"/>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2023年12月8日</w:t>
      </w:r>
    </w:p>
    <w:p w14:paraId="7955A139">
      <w:pPr>
        <w:pStyle w:val="7"/>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2"/>
          <w:szCs w:val="32"/>
          <w:lang w:val="en-US" w:eastAsia="zh-CN"/>
        </w:rPr>
      </w:pPr>
    </w:p>
    <w:p w14:paraId="42735E54">
      <w:pPr>
        <w:pStyle w:val="7"/>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sz w:val="32"/>
          <w:szCs w:val="32"/>
          <w:lang w:val="en-US" w:eastAsia="zh-CN"/>
        </w:rPr>
      </w:pPr>
    </w:p>
    <w:p w14:paraId="4239087A">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区</w:t>
      </w:r>
      <w:r>
        <w:rPr>
          <w:rFonts w:hint="eastAsia" w:ascii="Times New Roman" w:hAnsi="Times New Roman" w:eastAsia="方正小标宋简体" w:cs="Times New Roman"/>
          <w:sz w:val="44"/>
          <w:szCs w:val="44"/>
          <w:lang w:eastAsia="zh-CN"/>
        </w:rPr>
        <w:t>本级权责清单（202</w:t>
      </w:r>
      <w:r>
        <w:rPr>
          <w:rFonts w:hint="eastAsia" w:ascii="Times New Roman" w:hAnsi="Times New Roman" w:eastAsia="方正小标宋简体" w:cs="Times New Roman"/>
          <w:sz w:val="44"/>
          <w:szCs w:val="44"/>
          <w:lang w:val="en-US" w:eastAsia="zh-CN"/>
        </w:rPr>
        <w:t>3</w:t>
      </w:r>
      <w:r>
        <w:rPr>
          <w:rFonts w:hint="eastAsia" w:ascii="Times New Roman" w:hAnsi="Times New Roman" w:eastAsia="方正小标宋简体" w:cs="Times New Roman"/>
          <w:sz w:val="44"/>
          <w:szCs w:val="44"/>
          <w:lang w:eastAsia="zh-CN"/>
        </w:rPr>
        <w:t>年）</w:t>
      </w:r>
    </w:p>
    <w:tbl>
      <w:tblPr>
        <w:tblStyle w:val="5"/>
        <w:tblpPr w:leftFromText="180" w:rightFromText="180" w:vertAnchor="text" w:horzAnchor="page" w:tblpX="1263" w:tblpY="579"/>
        <w:tblOverlap w:val="neve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3406"/>
        <w:gridCol w:w="2593"/>
        <w:gridCol w:w="2992"/>
      </w:tblGrid>
      <w:tr w14:paraId="58E4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75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CF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权力名称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F4F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权力类别</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8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责任主体</w:t>
            </w:r>
          </w:p>
        </w:tc>
      </w:tr>
      <w:tr w14:paraId="2D05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3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事业单位名称的变更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6DA4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E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事业单位住所的变更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700F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C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6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事业单位宗旨和业务范围的变更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D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F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6470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0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C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事业单位法定代表人的变更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322A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事业单位经费来源的变更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C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491B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6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5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事业单位开办资金的变更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0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3C42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4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事业单位举办单位的变更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1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5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6567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事业单位设立登记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473C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事业单位注销登记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C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包头市昆都仑区委员会机构编制委员会办公室</w:t>
            </w:r>
          </w:p>
        </w:tc>
      </w:tr>
      <w:tr w14:paraId="0921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A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在危及人防工程范围内采石、挖沙、取土、修建地面建筑、埋设地下管线和人防工程口部修建其他建筑物许可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9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198E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6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人民防空警报设施拆除审批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1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A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1D72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1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A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应建防空地下室的民用建筑项目报建审批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013F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人民防空工程拆除审批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2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0203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9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城市地下交通干线及其他地下工程兼顾人民防空需要审查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3FF3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7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F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0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5334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粮油仓储单位备案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D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0773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粮食收购企业备案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6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4900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人民防空工程平时开发利用登记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9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包头市昆都仑区发展与改革委员会</w:t>
            </w:r>
          </w:p>
        </w:tc>
      </w:tr>
      <w:tr w14:paraId="1D17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4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普通小学、初中学生学籍管理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F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86C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0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民办学校办学水平和教育质量评估的确认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2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ACD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2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E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普通初中毕业文凭认定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3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17D6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对教师的考核</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2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B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733B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D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D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农村牧区义务教育阶段住校生免费午餐补助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D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09F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普通高中在校生中家庭经济困难学生国家助学金给付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5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1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74AD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4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学生资助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20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E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旗县级各类奖学金审核发放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F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1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7E56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对在教育工作中的先进集体、先进个人、名教师、名校长、学科带头人、教学能手、班主任能手以及全市“十佳中学共青团工作者”“三好学生”、“优秀学生干部”、“先进班集体”进行表彰奖励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0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B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604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7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对发展教育事业做出突出贡献的奖励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3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5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149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对于残疾人教育有突出贡献的单位和个人的奖励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6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885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F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对在学校体育工作中作出突出成绩的单位和个人奖励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E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30A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1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对在学校卫生工作中成绩显著的单位或者个人的表彰奖励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C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2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1BBB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B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对在学校艺术教育工作中取得突出成绩的单位和个人的奖励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6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0C0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6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对班主任及其他德育工作先进集体和先进个人等表彰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2F7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4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民办教育突出贡献奖</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6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9FF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对教育事业统计人员或者集体的奖励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8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7BA2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对各类优秀学生的奖励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ED1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优秀教师、优秀教育工作者、德育先进工作者等各类教师奖励评选</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B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944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对学生申诉的处理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D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3F9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0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对教师申诉的处理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F02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民办学校章程修改事后备案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7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DCB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E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民办学校学籍、教学管理制度的备案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6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811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对民办教育机构出资人要求取得合理回报的比例备案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B9D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4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对违规举办学校或者其他教育机构的处罚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3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B29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对违规招收学生的处罚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F2D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2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对违规颁发学位证书、学历证书或者其他学业证书的处罚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3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304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C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对违规干涉他人学习和使用国家通用语言文字的处罚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A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AFE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A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2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对民办学校擅自分立、合并民办学校的处罚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1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C9D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9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对擅自改变民办学校名称、层次、类别和举办者的处罚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9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06D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D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对发布虚假招生简章或者广告，骗取钱财的处罚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0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9F4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E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对非法颁发或者伪造学历证书、结业证书、培训证书、职业资格证书的处罚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1330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6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4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对管理混乱严重影响教育教学，产生恶劣社会影响的处罚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6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17C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对提交虚假证明文件或者采取其他欺诈手段隐瞒重要事实骗取办学许可证的处罚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9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D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FC5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对伪造、变造、买卖、出租、出借办学许可证的处罚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1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660E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4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2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对恶意终止办学、抽逃资金或者挪用办学经费的处罚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9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B91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对违反国家有关规定擅自举办民办学校的处罚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F2E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对因教育考试机构管理混乱、考试工作人员玩忽职守，造成考点或者考场纪律混乱，作弊现象严重；或者同一考点同一时间的考试有1/5以上考场存在雷同卷的处罚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B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8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对参加教师资格考试的人员有作弊行为的处罚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E68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对教师弄虚作假，骗取教师资格的处罚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6E2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5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对使用假教师资格证书的处罚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3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801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1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对被撤销教师资格者的处罚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8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44B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7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对违法举办学校或其他教育机构的处罚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0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7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CF8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2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6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对举办者虚假出资或者在教育机构成立后抽逃出资的处罚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54D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对非法举办国家教育考试的处罚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ABB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对干扰幼儿园正常工作秩序、在幼儿园周围设置有危险、有污染或者影响幼儿园采光的建设和设施、侵占、破坏幼儿园园舍、设备的处罚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B4D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未按规定办理审批手续而举办中小学教师继续教育活动的处罚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3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B74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7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对考生以作弊行为获得的考试成绩并由此取得相应的学位证书、学历证书及其他学业证书、资格资质证书或者入学资格的处罚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1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217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对在招收学生工作中徇私舞弊的处罚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A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18E7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D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6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对违反国家有关规定向受教育者收取费用的处罚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7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DBD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0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对在国家教育考试中作弊的处罚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1A4A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0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对严重作弊行为的处罚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6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2483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1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对园舍、设施不符合国家卫生标准、安全标准，妨害幼儿身体健康或者威胁幼儿生命安全的处罚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183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2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教育教学督导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7F6A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8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对学校及其他教育机构教育经费的监督管理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884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幼儿园保育、教育工作监管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E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5B2B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校园安全工作检查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2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2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A56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对国家通用语言文字使用的监督检查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A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AA5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8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民办学校年度监督检查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7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3BE1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B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对学校体育、卫生、艺术教育及国防教育工作管理监督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5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E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4402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学校食品卫生工作检查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8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D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包头市昆都仑区教育局</w:t>
            </w:r>
          </w:p>
        </w:tc>
      </w:tr>
      <w:tr w14:paraId="09C4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C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对在科技成果转化活动中骗取奖励、报酬和荣誉称号、诈骗钱财、非法牟利的行政处罚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包头市昆都仑区科技局</w:t>
            </w:r>
          </w:p>
        </w:tc>
      </w:tr>
      <w:tr w14:paraId="7F19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对科技成果转化专业服务机构及其从业人员故意提供虚假信息、实验结果或者评估意见等欺骗当事人，或者与当事人一方串通欺骗另一方当事人的行政处罚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D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包头市昆都仑区科技局</w:t>
            </w:r>
          </w:p>
        </w:tc>
      </w:tr>
      <w:tr w14:paraId="6C47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F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1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对外国人来华工作的行政检查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A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包头市昆都仑区科技局</w:t>
            </w:r>
          </w:p>
        </w:tc>
      </w:tr>
      <w:tr w14:paraId="104A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9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电力设施保护区施工作业审批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693C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对举报煤矿存在安全生产隐患的奖励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4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2E30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7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6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煤炭经营企业备案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2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3849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煤矿企业应急预案备案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D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37D9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制定食盐供应应急预案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A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64F5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6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4A7">
            <w:pPr>
              <w:keepNext w:val="0"/>
              <w:keepLines w:val="0"/>
              <w:widowControl/>
              <w:suppressLineNumbers w:val="0"/>
              <w:ind w:left="-199" w:leftChars="-95"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发生突发事件时协调、保障食盐供应</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A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597B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中小企业技术进步贴息资金项目和中小微企业“助保金贷款”引导资金项目初审上报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2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9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7048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2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重点用能单位能源管理人员备案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8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B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包头市昆都仑区工业和信息化局</w:t>
            </w:r>
          </w:p>
        </w:tc>
      </w:tr>
      <w:tr w14:paraId="5158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B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民族成份变更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0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A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包头市昆都仑区民族事务委员会</w:t>
            </w:r>
          </w:p>
        </w:tc>
      </w:tr>
      <w:tr w14:paraId="3734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民族团结进步模范集体、模范个人的奖励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包头市昆都仑区民族事务委员会</w:t>
            </w:r>
          </w:p>
        </w:tc>
      </w:tr>
      <w:tr w14:paraId="1DD3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内地居民婚姻登记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EAA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7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B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居住在中国内地的中国公民在内地收养登记、解除收养关系登记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D62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2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F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撤销中国公民收养登记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7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44B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城市生活无着的流浪乞讨人员的救助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C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D79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7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老年人福利补贴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2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731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D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困难残疾人生活补贴和重度残疾人护理补贴资格认定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1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33C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C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最低生活保障对象认定、保障金给付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757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0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特困人员人认定、救助供养金给付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6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88E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5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A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临时救助对象认定、救助金给付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F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1A37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特殊救济对象补助金给付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3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54F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6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E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对孤儿基本生活保障金的给付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1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524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困难群众价格补贴、燃气补贴、困难群众慰问金给付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B36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不再履行捐赠义务的报告</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6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A6B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F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对社会团体在申请登记时弄虚作假，骗取登记的，或者自取得《社会团体法人登记证书》之日起１年未开展活动的处罚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562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7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对社会团体涂改、出租、出借《社会团体法人登记证书》，或者出租、出借社会团体印章的处罚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91A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F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对社会团体超出章程规定的宗旨和业务范围进行活动的处罚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F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820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1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对社会团体拒不接受或者不按照规定接受监督检查的处罚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6F2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对社会团体不按照规定办理变更登记的处罚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B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F22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对社会团体违反规定设立分支机构、代表机构，或者对分支机构、代表机构疏于管理，造成严重后果的处罚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4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4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E70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9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对社会团体从事营利性的经营活动的处罚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6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E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17CE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0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对社会团体侵占、私分、挪用社会团体资产或者所接受的捐赠、资助的处罚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8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F27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5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对社会团体违反国家有关规定收取费用、筹集资金或者接受、使用捐赠、资助的处罚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BB8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C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对民办非企业单位在申请登记时弄虚作假，骗取登记的处罚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F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3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648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对民办非企业单位涂改、出租、出借民办非企业单位登记证书，或者出租、出借民办非企业单位印章的处罚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9DE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6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对民办非企业单位超出其章程规定的宗旨和业务范围进行活动的处罚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80F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0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对民办非企业单位拒不接受或者不按照规定接受监督检查的处罚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2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D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61C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9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对民办非企业单位不按照规定办理变更登记的处罚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849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A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对民办非企业单位设立分支机构的处罚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E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41A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8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对民办非企业单位从事营利性的经营活动的处罚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2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E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542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3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E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对民办非企业单位侵占、私分、挪用民办非企业单位的资产或者所接受的捐赠、资助的处罚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6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0FF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对民办非企业单位违反国家有关规定收取费用、筹集资金或者接受使用捐赠、资助的处罚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2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B6C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1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对民办非企业单位违反规定使用登记证书、印章或者财务凭证的处罚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3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E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9E2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0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对民办非企业单位本年度未开展业务活动，或者不按照章程的规定进行活动的处罚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ABD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9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对民办非企业单位无固定住所或必要的活动场所的处罚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7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55A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D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对民办非企业单位内部管理混乱，不能正常开展活动的处罚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124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9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对民办非企业单位财务制度不健全，资金来源和使用违反有关规定的处罚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1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0A8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对民办非企业单位现有净资产低于国家有关行业主管部门规定的最低标准的处罚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2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C49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7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A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对民办非企业单位年检中隐瞒真实情况，弄虚作假的处罚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F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E70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对基金会等未经登记或者被撤销登记后以基金会、基金会分支机构、基金会代表机构或者境外基金会代表机构名义开展活动的处罚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0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8CF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对基金会、基金会分支机构、基金会代表机构或者境外基金会代表机构自取得登记证书之日起12个月内未按章程规定开展活动的处罚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8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3F9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6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对基金会、基金会分支机构、基金会代表机构或者境外基金会代表机构符合注销条件，不按照本条例的规定办理注销登记仍继续开展活动的处罚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6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572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7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E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对基金会、基金会分支机构、基金会代表机构或者境外基金会代表机构未按照章程规定的宗旨和公益活动的业务范围进行活动的处罚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01D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0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对基金会、基金会分支机构、基金会代表机构或者境外基金会代表机构在填制会计凭证、登记会计账簿、编制财务会计报告中弄虚作假的处罚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9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953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E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对基金会、基金会分支机构、基金会代表机构或者境外基金会代表机构不按照规定办理变更登记的处罚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E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D66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4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对基金会、基金会分支机构、基金会代表机构或者境外基金会代表机构未按照本条例的规定完成公益事业支出额度的处罚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0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325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E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对基金会、基金会分支机构、基金会代表机构或者境外基金会代表机构未按照本条例的规定接受年度检查，或者年度检查不合格的处罚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C2A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2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对基金会、基金会分支机构、基金会代表机构或者境外基金会代表机构不履行信息公布义务或者公布虚假信息的处罚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0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C43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A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9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对非法民间组织的处罚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A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3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18DD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7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对慈善组织未按照慈善宗旨开展活动的处罚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3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80E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5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对私分、挪用、截留或者侵占慈善财产的处罚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7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D3F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对慈善组织接受附加违反法律法规或者违背社会公德条件的捐赠，或者对受益人附加违反法律法规或者违背社会公德的条件的处罚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423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6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对慈善组织违反规定造成慈善财产损失的处罚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C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563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D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D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对慈善组织将不得用于投资的财产用于投资的处罚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1EB0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对擅自改变捐赠财产性质、用途的处罚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C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90E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对慈善组织开展慈善活动的年度支出或者管理费用的标准违反规定的处罚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5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1B0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6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对慈善组织未依法履行信息公开义务的处罚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2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309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对慈善组织未依法报送年度工作报告、财务会计报告或者报备募捐方案的处罚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D6F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5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对慈善组织泄露捐赠人、志愿者、受益人个人隐私以及捐赠人、慈善信托的委托人不同意公开的姓名、名称、住所、通讯方式等信息的处罚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D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0BA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对慈善组织违反规定泄露国家秘密、商业秘密的处罚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5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110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8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对不具有公开募捐资格的组织或者个人开展公开募捐的处罚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40A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对通过虚构事实等方式欺骗、诱导募捐对象实施捐赠的处罚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0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ACF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A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对开展募捐活动中向单位或者个人摊派或者变相摊派的处罚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2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078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对开展募捐活动中妨碍公共秩序、企业生产经营或者居民生活的处罚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D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A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FE1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4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对慈善组织不依法向捐赠人开具捐赠票据、不依法向志愿者出具志愿服务记录证明或者不及时主动向捐赠人反馈有关情况的处罚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943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B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对慈善组织弄虚作假骗取税收优惠的处罚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E89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D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对慈善组织从事、资助危害国家安全或者社会公共利益活动的处罚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297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0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5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对将信托财产及其收益用于非慈善目的的处罚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0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339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B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对慈善组织未按照规定将信托事务处理情况及财务状况向民政部门报告或者向社会公开的处罚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49F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对采取虚报、隐瞒、伪造等手段，骗取社会救助资金、物资或者服务的处罚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C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C8B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A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对获得评估等级的社会组织在评估中提供虚假情况和资料，或者与评估人员串通作弊，致使评估情况失实的处罚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B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CB5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5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对获得评估等级的社会组织涂改、伪造、出租、出借评估等级证书，或者伪造、出租、出借评估等级牌匾的处罚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7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F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1784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对获得评估等级的社会组织连续2年年度检查基本合格的处罚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22E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对获得评估等级的社会组织上年度年度检查不合格或者上年度未参加年度检查的处罚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4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E98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对获得评估等级的社会组织受相关政府部门警告、罚款、没收非法所得、限期停止活动等行政处罚的，以及有其他违反法律法规规定情形的处罚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0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E3B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B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志愿服务组织泄露志愿者有关信息、侵害志愿服务对象个人隐私的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2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6A8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6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志愿服务组织、志愿者向志愿服务对象收取或者变相收取报酬的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4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8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50D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1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志愿服务组织不依法记录志愿服务信息或者出具志愿服务记录证明的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B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1A45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D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对公开使用未经批准地名的处罚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613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4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F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对未按国家规定书写、译写、拼写标准地名的处罚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F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0407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F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对擅自对地名进行命名、更名的处罚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B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0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A52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9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对使用外国地名、人名命名地名的处罚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3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E13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D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2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对擅自移动、涂改、损坏、玷污和遮挡地名标志的处罚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DA5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F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对未经批准，擅自兴建殡葬设施的处罚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4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D3B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对墓穴占地面积超过自治区人民政府规定标准的处罚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F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9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D3E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A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9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对制造、销售不符合国家技术标准的殡葬设备的处罚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2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A04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2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对制造、销售封建迷信殡葬用品的处罚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E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9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5AE6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C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F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对享受社会救助的人员采取虚报、隐瞒、伪造等手段，骗取社会救助资金、物资或者服务的处罚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B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C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F9D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1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对采取虚报、隐瞒、伪造等手段，骗取享受城市居民最低生活保障待遇的处罚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8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EA9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对享受城市居民最低生活保障待遇的城市居民在家庭收入情况好转后不按规定告知管理审批机关，继续享受城市居民最低生活保障待遇的处罚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8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2558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5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封存《社会团体法人登记证书》、印章和财务凭证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EB2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封存民办非企业单位登记证书、印章和财务凭证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D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C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E5E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封存基金会登记证书、印章和财务凭证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F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41BF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8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6DD4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A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D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C76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D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3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3721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6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对民办养老机构的监督检查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包头市昆都仑区民政局</w:t>
            </w:r>
          </w:p>
        </w:tc>
      </w:tr>
      <w:tr w14:paraId="7D09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E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C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法律援助律师、公职律师、公司律师工作证颁发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E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9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D83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6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9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对公民法律援助申请的审批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C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BE8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法律援助补贴发放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6660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人民调解员补贴发放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AF8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5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人民调解员因从事工作致伤致残、牺牲的救助、抚恤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A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54C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C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6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对在法律援助工作中作出突出贡献的组织和个人进行表彰奖励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E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079E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4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对人民调解委员会和调解员进行表彰奖励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6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5A50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4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406" w:type="dxa"/>
            <w:tcBorders>
              <w:top w:val="nil"/>
              <w:left w:val="nil"/>
              <w:bottom w:val="nil"/>
              <w:right w:val="nil"/>
            </w:tcBorders>
            <w:shd w:val="clear" w:color="auto" w:fill="auto"/>
            <w:vAlign w:val="center"/>
          </w:tcPr>
          <w:p w14:paraId="083D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对基层法律服务所、基层法律服务工作者进行表彰奖励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F61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1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D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对律师事务所、律师进行表彰奖励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024A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A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与基层法律服务工作者解除聘用合同或者劳动合同的备案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333B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对超越业务范围和诉讼代理执业区域的基层法律服务工作者的处罚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A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1E7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对以贬损他人、抬高自己、虚假承诺或者支付介绍费等不正当手段争揽业务的的基层法律服务工作者的处罚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0FD0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对曾担任法官的基层法律服务工作者，担任原任职法院办理案件的诉讼代理人的基层法律服务工作者的处罚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5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424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对冒用律师名义执业的基层法律服务工作者的处罚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6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046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对同时在基层法律服务所和律师事务所或者公证机构执业，或者同时在两个以上基层法律服务所执业的基层法律服务工作者的处罚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ECB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0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对无正当理由拒绝履行法律援助义务的基层法律服务工作者的处罚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C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7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260D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3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对明知委托人的要求是非法的、欺诈性的，仍为其提供帮助的基层法律服务工作者的处罚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09DF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对在代理活动中超越代理权限或者滥用代理权，侵犯被代理人合法利益的基层法律服务工作者的处罚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D4B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对在同一诉讼、仲裁、行政裁决中，为双方当事人或者有利害关系的第三人代理的基层法律服务工作者的处罚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D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870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对不遵守与当事人订立的委托合同，拒绝或者疏怠履行法律服务义务，损害委托人合法权益的基层法律服务工作者的处罚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0085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A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对在调解、代理、法律顾问等执业活动中压制、侮辱、报复当事人，造成恶劣影响的基层法律服务工作者的处罚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6880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1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对不按规定接受年度考核，或者在年度考核中弄虚作假的基层法律服务工作者的处罚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5273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对泄露在执业活动中知悉的商业秘密或者个人隐私的基层法律服务工作者的处罚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1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64B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1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对以影响案件审判、仲裁或者行政裁定结果为目的，违反规定会见有关司法、仲裁或者行政执法人员，或者向其请客送礼的基层法律服务工作者的处罚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6416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对私自接受委托承办法律事务，或者私自收取费用，或者向委托人索要额外报酬的基层法律服务工作者的处罚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5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85B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0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对在代理活动中收受对方当事人、利害关系人财物或者与其恶意串通，损害委托人合法权益的基层法律服务工作者的处罚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8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0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6D1B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对违反司法、仲裁、行政执法工作有关制度规定，干扰或者阻碍司法、仲裁、行政执法工作正常进行的基层法律服务工作者的处罚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5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0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584E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2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对泄露在执业活动中知悉的国家秘密的基层法律服务工作者的处罚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B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0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2AA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3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对伪造、隐匿、毁灭证据或者故意协助委托人伪造、隐匿、毁灭证据的基层法律服务工作者的处罚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7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6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383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对向有关司法人员、仲裁员或者行政执法人员行贿、介绍贿赂，或者指使、诱导委托人向其行贿的基层法律服务工作者的处罚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0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0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5F05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对超越业务范围和诉讼代理执业区域的基层法律服务所的处罚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3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3FA5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6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3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对违反规定不以基层法律服务所名义统一接受委托、统一收取服务费，不向委托人出具有效收费凭证的基层法律服务所的处罚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421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对冒用律师事务所名义执业的基层法律服务所的处罚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5542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对以贬损他人、抬高自己、虚假承诺或者支付介绍费等不正当手段争揽业务的基层法律服务所的处罚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0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2026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5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对伪造、涂改、抵押、出租、出借本所执业证的基层法律服务所的处罚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4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95A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E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对违反规定变更本所名称、法定代表人或者负责人、合伙人、住所和章程的基层法律服务所的处罚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060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F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对不按规定接受年度考核，或者在年度考核中弄虚作假的基层法律服务所的处罚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B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9F4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对违反财务管理规定，私分、挪用或者以其他方式非法处置本所资产的基层法律服务所的处罚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A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36C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0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对聘用未获准基层法律服务工作者执业的人员以基层法律服务工作者名义承办业务的基层法律服务所的处罚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8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D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5D1B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3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F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对放纵、包庇本所基层法律服务工作者的违法违纪行为的基层法律服务所的处罚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8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9DD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F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7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对内部管理混乱，无法正常开展业务的基层法律服务所的处罚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4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16D5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D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A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没有取得律师执业证书的人员以律师名义从事法律服务业务的处罚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27E3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1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律师法》第五十二条：“县级人民政府司法行政部门对律师和律师事务所的执业活动实施日常监督管理，对检查发现的问题，责令改正；对当事人的投诉，应当及时进行检查。县级人民政府司法行政部门认为律师和律师事务所的违法行为应当给予行政处罚的，应当向上级司法行政部门提出处罚建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9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A41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8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B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对违反《律师事务所管理办法》（司法部令第142号）第六十四条第二款“县级司法行政机关在开展日常监督管理过程中，对发现、查实的律师事务所在执业和内部管理方面存在的”行政处罚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3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CB1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7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406" w:type="dxa"/>
            <w:tcBorders>
              <w:top w:val="single" w:color="000000" w:sz="4" w:space="0"/>
              <w:left w:val="single" w:color="000000" w:sz="4" w:space="0"/>
              <w:bottom w:val="nil"/>
              <w:right w:val="single" w:color="000000" w:sz="4" w:space="0"/>
            </w:tcBorders>
            <w:shd w:val="clear" w:color="auto" w:fill="auto"/>
            <w:vAlign w:val="center"/>
          </w:tcPr>
          <w:p w14:paraId="4739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对律师的行政检查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1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4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0542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406" w:type="dxa"/>
            <w:tcBorders>
              <w:top w:val="single" w:color="000000" w:sz="4" w:space="0"/>
              <w:left w:val="single" w:color="000000" w:sz="4" w:space="0"/>
              <w:bottom w:val="nil"/>
              <w:right w:val="single" w:color="000000" w:sz="4" w:space="0"/>
            </w:tcBorders>
            <w:shd w:val="clear" w:color="auto" w:fill="auto"/>
            <w:vAlign w:val="center"/>
          </w:tcPr>
          <w:p w14:paraId="01980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对律师、律师事务所的监督检查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7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A97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对法律援助工作的监督检查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A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7377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406" w:type="dxa"/>
            <w:tcBorders>
              <w:top w:val="single" w:color="000000" w:sz="4" w:space="0"/>
              <w:left w:val="single" w:color="000000" w:sz="4" w:space="0"/>
              <w:bottom w:val="nil"/>
              <w:right w:val="single" w:color="000000" w:sz="4" w:space="0"/>
            </w:tcBorders>
            <w:shd w:val="clear" w:color="auto" w:fill="auto"/>
            <w:vAlign w:val="center"/>
          </w:tcPr>
          <w:p w14:paraId="4DD02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对公证机构、公证员的监督检查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7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1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283A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4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对基层法律服务所、基层法律服务工作者的监督检查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包头市昆都仑区司法局</w:t>
            </w:r>
          </w:p>
        </w:tc>
      </w:tr>
      <w:tr w14:paraId="437E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0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对政府投资建设项目造价进行审核和确定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A06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1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对政府投资建设项目预算和招标（采购）控制价进行评审和审查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B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EBD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0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融资担保公司变更备案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8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494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E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对代理记账机构未按规定履行有关义务的行政处罚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D1F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对代理记账从业人员违反有关规定，造成会计核算混乱，损害利益的行政处罚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D60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对未经批准从事代理记账业务的行政处罚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910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E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对代理记账机构在经营期间达不到规定的资格条件的行政处罚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F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0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84E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C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对代理记账机构及其从事代理记账业务情况的行政处罚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7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9C2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7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对县级以上人民政府财政部门及其工作人员滥用职权、玩忽职守、徇私舞弊行为的行政处罚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2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737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3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C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对代理记账委托人隐瞒真实情况或者会同代理记账机构共同提供虚假会计资料行为的行政处罚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8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F8E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9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对代理记账机构及主管代理记账业务的负责人发生变更、设立或撤销分支机构、跨原审批机关管辖地迁移办公地点的未及时公示的行政处罚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7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860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对代理记账机构违反规定出具虚假申请材料或者备案材料的行政处罚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494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5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对代理记账机构取得代理记账许可证书未及时向社会公示的行政处罚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3A5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对代理记账负责人、主管代理记账业务负责人及其从业人员违反规定出具虚假申请材料或者备案材料的行政处罚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7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AC3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对代理记账机构设立分支机构未办理备案登记的行政处罚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3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D98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对代理记账机构未按规定报送材料的行政处罚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6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004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6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对代理记账机构以不正当手段取得代理记账资格的行政处罚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5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E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BAC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3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对金融企业资产财务管理工作的行政处罚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61D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A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对国家机关、社会团体、公司、企业、事业单位和其他组织以未经审核的会计凭证为依据登记会计账簿或者登记会计账簿不符合规定的行政处罚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5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6F0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对国家机关、社会团体、公司、企业、事业单位和其他组织会计未按照规定建立并实施单位内部会计监督制度或者拒绝依法实施的监督或者不如实提供有关会计资料及有关情况的行政处罚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8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04C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C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授意、指使、强令会计机构、会计人员及其他人员伪造、变造会计凭证、会计账簿，编制虚假财务会计报告或者隐匿、故意销毁依法应当保存的会计凭证、会计账簿、财务会计报告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D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165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5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5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对国家机关、社会团体、公司、企业、事业单位和其他组织任用会计人员不符合本法规定的行政处罚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8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190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3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对国家机关、社会团体、公司、企业、事业单位和其他组织未按照规定使用会计记录文字或者记帐本位币的行政处罚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4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0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569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0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4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对国家机关、社会团体、公司、企业、事业单位和其他组织隐匿或者故意销毁依法应当保存的会计凭证、会计账簿、财务会计报告行政处罚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6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1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771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对国家机关、社会团体、公司、企业、事业单位和其他组织伪造、变造会计凭证、会计账簿，编制虚假财务会计报告行政处罚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B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169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0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C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对国家机关、社会团体、公司、企业、事业单位和其他组织随意变更会计处理方法的行政处罚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4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8DF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对国家机关、社会团体、公司、企业、事业单位和其他组织向不同的会计资料使用者提供的财务会计报告编制依据不一致的行政处罚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B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AF5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1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0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对国家机关、社会团体、公司、企业、事业单位和其他组织未按照规定保管会计资料，致使会计资料毁损、灭失的行政处罚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256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对国家机关、社会团体、公司、企业、事业单位和其他组织不依法设置会计账簿的行政处罚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3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5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853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3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对国家机关、社会团体、公司、企业、事业单位和其他组织未按照规定填制、取得原始凭证或者填制、取得的原始凭证不符合规定的行政处罚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661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对国家机关、社会团体、公司、企业、事业单位和其他组织私设会计账簿的行政处罚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653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对采购人、采购代理机构未按规定组织实施政府采购的处罚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6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B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3D1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B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对采购人、采购代理机构违反《中华人民共和国政府采购法》规定隐匿、销毁应当保存的采购文件或者伪造、变造采购文件的处罚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2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192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对供应商提供虚假材料谋取中标、成交的处罚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623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1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D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对供应商采取不正当手段诋毁、排挤其他供应商的处罚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D49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C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对供应商与采购人、其他供应商或者采购代理机构恶意串通的处罚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3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66E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E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2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对供应商向采购人、采购代理机构行贿或者提供其他不正当利益的处罚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1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294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对供应商在招标采购过程中与采购人进行协商谈判的处罚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4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3DE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对供应商拒绝有关部门监督检查或者提供虚假情况的处罚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630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对不依法设置会计账簿的处罚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C61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4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对私设会计账簿的处罚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3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D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F25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B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5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对未按照规定填制、取得原始凭证或者填制、取得的原始凭证不符合规定的处罚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0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8B8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对以未经审核的会计凭证为依据登记会计账簿或者登记会计账簿不符合规定的处罚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C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3995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A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对随意变更会计处理方法的处罚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B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0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1EA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对向不同的会计资料使用者提供的财务会计报告编制依据不一致的处罚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5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B5F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F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0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对未按照规定使用会计记录文字或者记账本位币的处罚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B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F02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9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A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对未按照规定保管会计资料，致使会计资料毁损、灭失的处罚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CD9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6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A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对未按照规定建立并实施单位内部会计监督制度或者拒绝依法实施的监督或者不如实提供有关会计资料及有关情况的处罚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D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4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3A17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对任用会计人员不符合《中华人民共和国会计法》规定的处罚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C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427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E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对伪造、变造会计凭证、会计账簿，编制虚假财务会计报告的处罚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5A6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对隐匿或者故意销毁依法应当保存的会计凭证、会计账簿、财务会计报告的处罚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5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394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6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对采购人或者采购代理机构应当公告政府采购信息而未公告的处罚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EED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3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对采购人或者采购代理机构政府采购信息内容明显违反《政府采购信息公告管理办法》规定的处罚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C68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C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对采购人或者采购代理机构在两个以上政府采购信息指定发布媒体上公告同一信息的实质内容明显不一致的处罚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32C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对采购人或者采购代理机构未按规定期限公告信息的处罚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3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9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570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A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对采购人或者采购代理机构招标投标信息中以不合理条件限制或者排斥潜在投标人的处罚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514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对采购人或者采购代理机构公告的信息不真实，有虚假或者欺诈内容的处罚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0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0B9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D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对隐瞒应当上缴的财政收入的处罚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A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D98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对截留代收的财政收入的处罚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F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257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8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对违反规定印制财政收入票据的处罚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F7C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3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7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对转借、串用、代开财政收入票据的处罚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0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AA2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2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对伪造、变造、买卖、擅自销毁财政收入票据的处罚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E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EB3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对伪造、使用伪造的财政收入票据监（印）制章的处罚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A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3F9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F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对转让、出借、串用、代开财政票据的处罚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0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A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5F2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对伪造、变造、买卖、擅自销毁财政票据的处罚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B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0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C9E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D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对伪造、使用伪造的财政票据监制章的处罚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E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D20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C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对未按规定使用财政票据监制章的处罚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2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3819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对违反规定生产、使用、伪造财政票据防伪专用品的处罚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C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23A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3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对在境外印制财政票据的处罚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9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9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F50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7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6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对其他违反财政票据管理规定的行为的处罚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39B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6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C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对集中采购机构在政府采购监督管理部门考核中，虚报业绩，隐瞒真实情况的处罚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6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A0E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F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2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对采购人未按照《政府采购货物和服务招标投标管理办法》的规定编制采购需求的的处罚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37B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1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对采购人向供应商索要或者接受其给予的赠品、回扣或者与采购无关的其他商品、服务的处罚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E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857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9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对采购人未在规定时间内确定中标人的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C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7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151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8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6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对采购人向中标人提出不合理要求作为签订合同条件的处罚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B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114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A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7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对采购代理机构及其分支机构在所代理的采购项目中投标或者代理投标，为所代理的采购项目的投标人参加本项目提供投标咨询的处罚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B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1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413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3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对采购人、采购代理机构设定最低限价的的处罚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7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1BF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对采购人、采购代理机构未按照规定进行资格预审或者资格审查的处罚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A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0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8ED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对采购人、采购代理机构违反《政府采购货物和服务招标投标管理办法》规定确定招标文件售价的的处罚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D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828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对采购人、采购代理机构未按规定对开标、评标活动进行全程录音录像的的处罚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4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131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0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对采购人、采购代理机构擅自终止招标活动的处罚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1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487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对采购人、采购代理机构未按照规定进行开标和组织评标的处罚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A3F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B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对采购人、采购代理机构未按照规定退还投标保证金的的处罚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BD2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对采购人、采购代理机构违反《政府采购货物和服务招标投标管理办法》规定进行重新评审或者重新组建评标委员会进行评标的处罚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9CF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4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对采购人、采购代理机构开标前泄露已获取招标文件的潜在投标人的名称、数量或者其他可能影响公平竞争的有关招标投标情况的处罚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D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0D9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B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对采购人、采购代理机构未妥善保存采购文件的处罚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4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4E3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3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对采购人、采购代理机构未按照《政府采购非招标采购方式管理办法》规定在指定媒体上发布政府采购信息的处罚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4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DBD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C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D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对采购人、采购代理机构未按照《政府采购非招标采购方式管理办法》规定组成谈判小组、询价小组的的处罚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E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616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对采购人、采购代理机构询价采购过程中与供应商进行协商谈判的处罚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C43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对采购人、采购代理机构未按照政府采购法和《政府采购非招标采购方式管理办法》规定的程序和要求确定成交候选人的处罚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E88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对采购人、采购代理机构泄露评审情况以及评审过程中获悉的国家秘密、商业秘密的处罚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B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2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400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对采购人未按照政府采购法和《政府采购非招标采购方式管理办法》的规定采用非招标采购方式的处罚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4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3365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对采购人未按照政府采购法和《政府采购非招标采购方式管理办法》的规定确定成交供应商的的处罚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2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DFD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4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对采购人未按照采购文件确定的事项签订政府采购合同，或者与成交供应商另行订立背离合同实质性内容的协议的处罚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A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E78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F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对采购人未按规定将政府采购合同副本报本级财政部门备案的处罚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4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CE2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A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D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对谈判小组、询价小组成员收受采购人、采购代理机构、供应商、其他利害关系人的财物或者其他不正当利益的处罚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5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3BE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1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对谈判小组、询价小组成员泄露评审情况以及评审过程中获悉的国家秘密、商业秘密的处罚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2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4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1F9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对谈判小组、询价小组成员明知与供应商有利害关系而不依法回避的处罚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3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8EF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6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7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对谈判小组、询价小组成员在评审过程中擅离职守，影响评审程序正常进行的处罚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09E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5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对谈判小组、询价小组成员在评审过程中有明显不合理或者不正当倾向性的处罚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3E9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对谈判小组、询价小组成员未按照采购文件规定的评定成交的标准进行评审的处罚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43D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A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对彩票公益金管理、使用单位违反彩票公益金管理、使用规定的处罚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F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E60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对单位和个人违反国家有关投资建设项目规定的处罚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A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EDF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4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对违反规定使用、骗取政府承贷或者担保的外国政府贷款、国际金融组织贷款行为的处罚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1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5F7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7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企业和个人不缴或者少缴财政收入的处罚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7AE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对拒绝、阻挠、拖延财政部门依法实施的监督的、不如实提供有关资料的、对监督人员进行打击报复的处罚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F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662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对违反财政收入票据管理规定行为的处罚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CA7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A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单位和个人违反财务管理规定私存私放财政资金或者其他公款的处罚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1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0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D3C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9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对融资担保公司经营活动可能形成重大风险的强制措施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F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7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DF8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4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0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对政府采购代理机构的行政检查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DCF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对政府采购代理机构采购法规执行情况、采购活动执行情况的行政检查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5223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D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对金融企业资产财务管理工作的行政检查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CD0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7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对金融企业资产财务管理工作的行政检查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E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A24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对国家机关、社会团体、公司、企业、事业单位和其他组织会计信息质量的行政检查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0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F70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对党政机关举办会议场所的行政检查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3D8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E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对各单位委托中介机构从事会计代理记账业务的行政检查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6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0D9D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B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对中介机构从事会计代理记账业务开展情况的行政检查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A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9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644D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7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对中介机构是否取得代理记账资格从事会计代理记账业务的行政检查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45CC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4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代理记账业务情况监督检查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1593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典当行的行政检查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3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218E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8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0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融资担保公司的行政检查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3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017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F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政府采购投诉处理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F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包头市昆都仑区财政局</w:t>
            </w:r>
          </w:p>
        </w:tc>
      </w:tr>
      <w:tr w14:paraId="7790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0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对就业困难人员的扶持和帮助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C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C3A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E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D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对举报违法行为的奖励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675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4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E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劳务派遣用工单位调整用工方案的备案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C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D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631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4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5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对用人单位制定的规章制度违反法律、法规规定的处罚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F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267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B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A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对用人单位违反劳动保障法律、法规或者规章规定延长劳动者工作时间的处罚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163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7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对用人单位的劳动安全设施和劳动卫生条件不符合国家规定或者未向劳动者提供必要的劳动防护用品和劳动保护设施的处罚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9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0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53C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F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对用人单位非法招用未满十六周岁的未成年人的处罚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4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6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19D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E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对用人单位违反劳动法对女职工和未成年工的保护规定，侵害其合法权益的处罚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4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84B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E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对用人单位无理阻挠劳动行政部门、有关部门及其工作人员行使监督检查权，打击报复举报人员的处罚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B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9C0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D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对用人单位、职业中介机构扣押劳动者居民身份证等证件的处罚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9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9B2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4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对用人单位违反劳动合同法规定，以担保或者其他名义向劳动者收取财物的处罚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A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1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850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8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7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对劳动者依法解除或者终止劳动合同，用人单位扣押劳动者档案或者其他物品的处罚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15D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对用人单位以暴力、威胁或者非法限制人身自由的手段强迫劳动的处罚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E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85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8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对用人单位违章指挥或者强令冒险作业危及劳动者人身安全的处罚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ECF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6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对用人单位侮辱、体罚、殴打、非法搜查或者拘禁劳动者的处罚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2D0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对用人单位在劳动条件恶劣、环境污染严重条件下，给劳动者身心健康造成严重损害的处罚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E04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对违反劳动合同法规定，未经许可擅自经营劳务派遣业务，或者劳务派遣单位、用工单位违反法律法规有关劳务派遣规定的处罚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F50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1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对用人单位违反劳动合同法有关建立职工名册规定的处罚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7A3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对违反就业促进法规定，未经许可和登记，擅自从事职业中介活动的处罚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6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2BE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9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对职业中介机构提供虚假就业信息，为无合法证照的用人单位提供职业中介服务，伪造、涂改、转让职业中介许可证的处罚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1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6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174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对职业中介机构违反就业促进法规定向劳动者收取押金的处罚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138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对企业未按照国家规定提取职工教育经费，或者挪用职工教育经费的处罚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5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245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对用人单位安排女职工从事矿山井下劳动、国家规定的第四级体力劳动强度的劳动或者其他禁忌从事的劳动的处罚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2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B50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对用人单位安排女职工在经期从事高处、低温、冷水作业或者国家规定的第三级体力劳动强度的劳动的处罚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9C6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D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F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对用人单位安排女职工在怀孕期间从事国家规定的第三级体力劳动强度的劳动或者孕期禁忌从事的劳动的处罚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07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B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对用人单位安排怀孕7个月以上的女职工夜班劳动或者延长其工作时间的处罚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D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67E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对用人单位的女职工生育享受产假少于90天的处罚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990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8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对用人单位安排女职工在哺乳未满1周岁的婴儿期间从事国家规定的第三级体力劳动强度的劳动或者哺乳期禁忌从事的其他劳动，以及延长其工作时间或者安排其夜班劳动的处罚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A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3D9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对用人单位安排未成年工从事矿山井下、有毒有害、国家规定的第四级体力劳动强度的劳动或者其他禁忌从事的劳动的处罚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AF7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对用人单位未对未成年工定期进行健康检查的处罚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B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0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212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对用人单位向社会保险经办机构申报应缴纳的社会保险费数额时，瞒报工资总额或者职工人数的处罚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C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E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8ED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1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对职业技能培训机构或者职业技能考核鉴定机构违反国家有关职业介绍、职业技能培训或者职业技能考核鉴定的规定的处罚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7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C59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8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对用人单位不按照劳动保障行政部门的要求报送书面材料，隐瞒事实真相，出具伪证或者隐匿、毁灭证据的处罚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1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796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7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对经劳动保障行政部门责令改正，拒不改正或者拒不履行劳动保障行政部门的行政处理决定的处罚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A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2D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E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对用人单位违法招用未取得国家职业资格证书的劳动者从事涉及公共安全、人身健康、生命财产安全等特殊工种的处罚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4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E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18A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对对童工伤、残、死亡负有责任的单位和个人的处罚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8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2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09B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D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对单位或者个人使用童工的处罚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E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3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541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对父母或者其他监护人允许未满十六周岁的少年、儿童做童工，经批评教育仍不改正的处罚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2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E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B11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对职业介绍机构以及其他单位或者个人为未满十六周岁的少年、儿童介绍职业的处罚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5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7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207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对单位或者个人为未满十六周岁的少年、儿童做童工出具假证明的处罚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5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AB3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0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4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对用人单位提供虚假招聘信息，发布虚假招聘广告的处罚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62D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对用人单位招用无合法身份证件的人员的处罚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4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439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7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对用人单位以招用人员为名牟取不正当利益或进行其他违法活动的处罚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D03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4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对用人单位违反规定，在国家法律、行政法规和国务院卫生行政部门规定禁止乙肝病原携带者从事的工作岗位以外招用人员时，将乙肝病毒血清学指标作为体检标准的处罚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F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CCD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C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2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对职业中介机构违反本规定规定，未明示职业中介许可证、监督电话的处罚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C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6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216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对职业中介机构违反规定，未建立服务台账，或虽建立服务台账但未记录服务对象、服务过程、服务结果和收费情况的处罚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5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558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0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对职业中介机构违反规定，在职业中介服务不成功后未向劳动者退还所收取的中介服务费的处罚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6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F4D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对职业中介机构发布的就业信息中包含歧视性内容的处罚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0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61D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对职业中介机构为无合法身份证件的劳动者提供职业中介服务的处罚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239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1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8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对职业中介机构介绍劳动者从事法律、法规禁止从事的职业的处罚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4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60C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2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对职业中介机构以暴力、胁迫、欺诈等方式进行职业中介活动的处罚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99F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9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对职业中介机构超出核准的业务范围经营，或者有其他违反法律、法规规定的行为的处罚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2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8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6C2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对用人单位违反规定，未及时为劳动者办理就业登记手续的处罚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8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7B2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8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对未经批准擅自设立人才中介服务机构或从事人才中介服务活动的行政处罚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943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7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D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对人才中介服务机构违反定擅自扩大许可业务范围、不依法接受检查或提供虚假材料，不按规定办理许可证变更等手续的处罚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C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D62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对未经政府人事行政部门授权从事人事代理业务的处罚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EC2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4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对人才中介服务机构违反规定，超出许可业务范围接受代理业务的处罚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0C4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8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对用人单位违反规定，以民族、性别、宗教信仰为由拒绝聘用或者提高聘用标准的，招聘不得招聘人员的，以及向应聘者收取费用或采取欺诈等手段谋取非法利益的处罚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C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DDE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B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对人才中介服务机构未经人事行政部门委托，擅自管理流动人才人事档案的处罚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B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8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385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0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对人才中介服务机构有提供虚假信息或者做出虚假承诺，以及伪造、涂改、借用、租用、转让《人才中介服务许可证》以及相关证件等行为的处罚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3E0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对未经批准擅自举办人才交流会，或者未经批准擅自取消、变更人才交流会时间、地点、规模的处罚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0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A2F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D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对用工单位决定使用被派遣劳动者的辅助性岗位，未经职工代表大会或者全体职工讨论提出方案和意见，未与工会或者职工代表平等协商确定，未在用工单位内公示的处罚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4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5C2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A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8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对用人单位聘雇或者接受被派遣台、港、澳人员，未为其办理就业证或未办理备案手续的处罚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C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F19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对用人单位聘雇台、港、澳人员终止、解除劳动合同或者台、港、澳人员任职期满，对用人单位未办理就业证注销手续的处罚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E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4C3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对用人单位伪造、涂改、冒用、转让台湾香港澳门居民就业证的处罚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0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9BE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D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对未按照规定办理社会保险登记、变更登记或者注销登记，或者未按照规定申报应缴纳的社会保险费数额的处罚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4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B0B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对用人单位未按时足额缴纳社会保险费的处罚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C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135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8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对社会保险服务机构以欺诈、伪造证明材料或者其他手段骗取社会保险基金支出的处罚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7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579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对以欺诈、伪造证明材料或者其他手段骗取社会保险待遇的处罚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C93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E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3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对单位或者个人违反规定挪用工伤保险基金的处罚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2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887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1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对用人单位、工伤职工或者其近亲属骗取工伤保险待遇，医疗机构、辅助器具配置机构骗取工伤保险基金支出的处罚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905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从事劳动能力鉴定的组织或者个人提供虚假鉴定意见、提供虚假诊断证明、收受当事人财物的处罚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A62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对用人单位依照规定应当参加工伤保险而未参加的处罚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F55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C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1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对用人单位违反规定，拒不协助社会保险行政部门对事故进行调查核实的处罚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0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A8D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对不符合享受失业保险待遇条件，骗取失业保险金和其他失业保险待遇的处罚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C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4C8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对缴费单位违反有关财务、会计、统计的法律、行政法规和国家有关规定，伪造、变造、故意毁灭有关账册、材料册，或者不设账册，致使社会保险费基数无法确定的处罚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6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23F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对挪用社会保险基金的处罚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B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2D8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B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B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对违反有关规定造成社会保险费迟延缴纳的处罚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B71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C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对缴费单位伪造、变造社会保险登记证的处罚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4FE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C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对缴费单位未按规定从缴费个人工资中代扣代缴社会保险费的处罚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A89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1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对缴费单位未按规定向职工公布本单位社会保险费缴纳情况的处罚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2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8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B41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8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对缴费单位有不配合劳动保障监察机关及其工作人员情形的处罚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9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39A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对用人单位未将社会保险经办机构拨付的基本养老保险金按时足额发给退休人员的处罚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A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3FF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D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8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对违反规定，未经批准擅自设立中外合作办学机构，或者以不正当手段骗取中外合作办学许可证的处罚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0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0DD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6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对中外合作办学者虚假出资或者在中外合作办学机构成立后抽逃出资的处罚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5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2538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D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对违反规定，在中外合作办学机构筹备设立期间招收学生的处罚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94B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对中外合作办学机构未经批准增加收费项目或者提高收费标准的处罚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A84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C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对中外合作办学机构管理混乱、教育教学质量低下，造成恶劣影响的处罚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D29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C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对中外合作办学许机构违反规定发布虚假招生简章，骗取钱财的处罚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A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F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42A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2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对民办学校有法律法规明令禁止行为情形的处罚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C6C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对用人单位未以货币形式支付劳动者工资的处罚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78D4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9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对用人单位未经劳动保障部门批准，擅自实行综合计算工时的不定时工作制的处罚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928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8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对用人单位违反规定，隐瞒事实真相，出具虚假工资报表，隐匿、毁灭工资支付记录的，或者拒绝提供必要的资料的处罚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31A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E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对可能被转移、隐匿或者灭失的资料予以封存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A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2B7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2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劳动保障监察日常巡查、专项检查、书面审查，接收举报投诉</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386E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对就业促进相关法律法规执行情况的监督检查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D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5A6F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A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E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对社会保险基金的收支、管理和投资运营情况的监督检查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5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E1C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F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A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对人才市场的监督管理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5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150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9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E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对职业介绍机构的监督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1C05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对事业单位公开招聘的监督检查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9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B07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对用人单位遵守禁止使用童工规定的情况监督检查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2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4556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0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F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劳动保障监察日常巡查、专项检查、书面审查，接受举报投诉</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010E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5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社会保险费申报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行政征收</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包头市昆都仑区人力资源和社会保障局</w:t>
            </w:r>
          </w:p>
        </w:tc>
      </w:tr>
      <w:tr w14:paraId="6BBC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公租房租赁补贴资格确认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3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8EA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C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8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公租房承租资格确认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4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93B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燃气设施建设工程竣工验收情况备案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D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3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143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对燃气经营许可证核发及事中事后情况进行行政处罚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FEA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3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对燃气经营者拒绝向市政燃气管网覆盖范围内符合用气条件的单位或者个人供气的行政处罚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FE1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3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3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对燃气经营者倒卖、抵押、出租、出借、转让、涂改燃气经营许可证的行政检查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2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6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508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1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5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对燃气经营者未履行必要告知义务擅自停止供气、调整供气量，或者未经审批擅自停业或者歇业的行政处罚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A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6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122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对燃气经营者向未取得燃气经营许可证的单位或者个人提供用于经营的燃气的行政处罚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F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64D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A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对燃气经营者在不具备安全条件的场所储存燃气的行政处罚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C85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B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对燃气经营者要求燃气用户购买其指定的产品或者接受其提供的服务的行政处罚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9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A83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F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对燃气经营者未向燃气用户持续、稳定、安全供应符合国家质量标准的燃气，或者未对燃气用户的燃气设施定期进行安全检查的行政处罚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F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F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687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1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对擅自为非自有气瓶充装燃气或者销售未经许可的充装单位充装的瓶装燃气的行政处罚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FB2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A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9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747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对燃气用户及相关单位和个人擅自操作公用燃气阀门的行政处罚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5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B06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3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对将燃气管道作为负重支架或者接地引线的处罚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24A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对燃气用户及相关单位和个人安装、使用不符合气源要求的燃气燃烧器具的行政处罚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9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8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A63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E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对擅自安装、改装、拆除户内燃气设施和燃气计量装置的处罚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1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6C5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5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E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对燃气用户及相关单位和个人在不具备安全条件的场所使用、储存燃气的行政处罚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C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712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A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对燃气用户及相关单位和个人改变燃气用途或者转供燃气的行政处罚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1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C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2C1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3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对燃气用户及相关单位和个人未设立售后服务站点或者未配备经考核合格的燃气燃烧器具安装、维修人员的行政处罚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9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1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F97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D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对燃气用户及相关单位和个人燃气燃烧器具的安装、维修不符合国家有关标准的行政处罚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9E3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A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对相关单位和个人在燃气设施保护范围内进行爆破、取土等作业或者动用明火的行政处罚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3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8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2C1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对相关单位和个人在燃气设施保护范围内倾倒、排放腐蚀性物质的行政处罚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5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EC3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对相关单位和个人在燃气设施保护范围内放置易燃易爆物品或者种植深根植物的的行政处罚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2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699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5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对相关单位和个人在燃气设施保护范围内未与燃气经营者共同制定燃气设施保护方案，采取相应的安全保护措施，从事敷设管道、打桩、顶进、挖掘、钻探等可能影响燃气设施安全活动的的行政处罚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AAE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4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对在燃气设施保护范围内建设占压地下燃气管线的建筑物、构筑物或者其他设施的处罚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9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E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719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3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1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对侵占、毁损、擅自拆除、移动燃气设施或者擅自改动市政燃气设施的处罚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B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301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1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1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对毁损、覆盖、涂改、擅自拆除或者移动燃气设施安全警示标志的处罚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C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0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788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8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对建设工程施工范围内有地下燃气管线等重要燃气设施，建设单位未会同施工单位与管道燃气经营者共同制定燃气设施保护方案的行政处罚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2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C89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对建设工程施工范围内有地下燃气管线等重要燃气设施，建设单位、施工单位未采取相应的安全保护措施的行政处罚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2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5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874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8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E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对燃气经营者改动市政燃气设施审批及事中事后情况进行行政处罚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C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1D4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对盗用燃气的处罚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7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470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A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4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对施工单位因施工造成燃气设施损坏未按规定协助燃气企业进行抢修的行政处罚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9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1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2B2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1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对新建、改建、扩建燃气工程未经燃气主管部门审查的行政处罚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F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C48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6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对在燃气设施范围内从事法律法规禁止行为的行政处罚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1B3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0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5" name="TextBox_1"/>
                  <wp:cNvGraphicFramePr/>
                  <a:graphic xmlns:a="http://schemas.openxmlformats.org/drawingml/2006/main">
                    <a:graphicData uri="http://schemas.openxmlformats.org/drawingml/2006/picture">
                      <pic:pic xmlns:pic="http://schemas.openxmlformats.org/drawingml/2006/picture">
                        <pic:nvPicPr>
                          <pic:cNvPr id="285" name="TextBox_1"/>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1" name="TextBox_1_SpCnt_1"/>
                  <wp:cNvGraphicFramePr/>
                  <a:graphic xmlns:a="http://schemas.openxmlformats.org/drawingml/2006/main">
                    <a:graphicData uri="http://schemas.openxmlformats.org/drawingml/2006/picture">
                      <pic:pic xmlns:pic="http://schemas.openxmlformats.org/drawingml/2006/picture">
                        <pic:nvPicPr>
                          <pic:cNvPr id="271" name="TextBox_1_SpCnt_1"/>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3" name="TextBox_1_SpCnt_2"/>
                  <wp:cNvGraphicFramePr/>
                  <a:graphic xmlns:a="http://schemas.openxmlformats.org/drawingml/2006/main">
                    <a:graphicData uri="http://schemas.openxmlformats.org/drawingml/2006/picture">
                      <pic:pic xmlns:pic="http://schemas.openxmlformats.org/drawingml/2006/picture">
                        <pic:nvPicPr>
                          <pic:cNvPr id="263" name="TextBox_1_SpCnt_2"/>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5" name="TextBox_1_SpCnt_3"/>
                  <wp:cNvGraphicFramePr/>
                  <a:graphic xmlns:a="http://schemas.openxmlformats.org/drawingml/2006/main">
                    <a:graphicData uri="http://schemas.openxmlformats.org/drawingml/2006/picture">
                      <pic:pic xmlns:pic="http://schemas.openxmlformats.org/drawingml/2006/picture">
                        <pic:nvPicPr>
                          <pic:cNvPr id="275" name="TextBox_1_SpCnt_3"/>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6" name="TextBox_1_SpCnt_4"/>
                  <wp:cNvGraphicFramePr/>
                  <a:graphic xmlns:a="http://schemas.openxmlformats.org/drawingml/2006/main">
                    <a:graphicData uri="http://schemas.openxmlformats.org/drawingml/2006/picture">
                      <pic:pic xmlns:pic="http://schemas.openxmlformats.org/drawingml/2006/picture">
                        <pic:nvPicPr>
                          <pic:cNvPr id="286" name="TextBox_1_SpCnt_4"/>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0" name="TextBox_1_SpCnt_5"/>
                  <wp:cNvGraphicFramePr/>
                  <a:graphic xmlns:a="http://schemas.openxmlformats.org/drawingml/2006/main">
                    <a:graphicData uri="http://schemas.openxmlformats.org/drawingml/2006/picture">
                      <pic:pic xmlns:pic="http://schemas.openxmlformats.org/drawingml/2006/picture">
                        <pic:nvPicPr>
                          <pic:cNvPr id="280" name="TextBox_1_SpCnt_5"/>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2" name="TextBox_1_SpCnt_6"/>
                  <wp:cNvGraphicFramePr/>
                  <a:graphic xmlns:a="http://schemas.openxmlformats.org/drawingml/2006/main">
                    <a:graphicData uri="http://schemas.openxmlformats.org/drawingml/2006/picture">
                      <pic:pic xmlns:pic="http://schemas.openxmlformats.org/drawingml/2006/picture">
                        <pic:nvPicPr>
                          <pic:cNvPr id="272" name="TextBox_1_SpCnt_6"/>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4" name="TextBox_1_SpCnt_7"/>
                  <wp:cNvGraphicFramePr/>
                  <a:graphic xmlns:a="http://schemas.openxmlformats.org/drawingml/2006/main">
                    <a:graphicData uri="http://schemas.openxmlformats.org/drawingml/2006/picture">
                      <pic:pic xmlns:pic="http://schemas.openxmlformats.org/drawingml/2006/picture">
                        <pic:nvPicPr>
                          <pic:cNvPr id="274" name="TextBox_1_SpCnt_7"/>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1" name="TextBox_1_SpCnt_8"/>
                  <wp:cNvGraphicFramePr/>
                  <a:graphic xmlns:a="http://schemas.openxmlformats.org/drawingml/2006/main">
                    <a:graphicData uri="http://schemas.openxmlformats.org/drawingml/2006/picture">
                      <pic:pic xmlns:pic="http://schemas.openxmlformats.org/drawingml/2006/picture">
                        <pic:nvPicPr>
                          <pic:cNvPr id="261" name="TextBox_1_SpCnt_8"/>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8" name="TextBox_1_SpCnt_9"/>
                  <wp:cNvGraphicFramePr/>
                  <a:graphic xmlns:a="http://schemas.openxmlformats.org/drawingml/2006/main">
                    <a:graphicData uri="http://schemas.openxmlformats.org/drawingml/2006/picture">
                      <pic:pic xmlns:pic="http://schemas.openxmlformats.org/drawingml/2006/picture">
                        <pic:nvPicPr>
                          <pic:cNvPr id="268" name="TextBox_1_SpCnt_9"/>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8" name="TextBox_1_SpCnt_10"/>
                  <wp:cNvGraphicFramePr/>
                  <a:graphic xmlns:a="http://schemas.openxmlformats.org/drawingml/2006/main">
                    <a:graphicData uri="http://schemas.openxmlformats.org/drawingml/2006/picture">
                      <pic:pic xmlns:pic="http://schemas.openxmlformats.org/drawingml/2006/picture">
                        <pic:nvPicPr>
                          <pic:cNvPr id="278" name="TextBox_1_SpCnt_10"/>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9" name="TextBox_1_SpCnt_11"/>
                  <wp:cNvGraphicFramePr/>
                  <a:graphic xmlns:a="http://schemas.openxmlformats.org/drawingml/2006/main">
                    <a:graphicData uri="http://schemas.openxmlformats.org/drawingml/2006/picture">
                      <pic:pic xmlns:pic="http://schemas.openxmlformats.org/drawingml/2006/picture">
                        <pic:nvPicPr>
                          <pic:cNvPr id="279" name="TextBox_1_SpCnt_11"/>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1" name="TextBox_1_SpCnt_12"/>
                  <wp:cNvGraphicFramePr/>
                  <a:graphic xmlns:a="http://schemas.openxmlformats.org/drawingml/2006/main">
                    <a:graphicData uri="http://schemas.openxmlformats.org/drawingml/2006/picture">
                      <pic:pic xmlns:pic="http://schemas.openxmlformats.org/drawingml/2006/picture">
                        <pic:nvPicPr>
                          <pic:cNvPr id="281" name="TextBox_1_SpCnt_12"/>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7" name="TextBox_1_SpCnt_13"/>
                  <wp:cNvGraphicFramePr/>
                  <a:graphic xmlns:a="http://schemas.openxmlformats.org/drawingml/2006/main">
                    <a:graphicData uri="http://schemas.openxmlformats.org/drawingml/2006/picture">
                      <pic:pic xmlns:pic="http://schemas.openxmlformats.org/drawingml/2006/picture">
                        <pic:nvPicPr>
                          <pic:cNvPr id="267" name="TextBox_1_SpCnt_13"/>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2" name="TextBox_1_SpCnt_14"/>
                  <wp:cNvGraphicFramePr/>
                  <a:graphic xmlns:a="http://schemas.openxmlformats.org/drawingml/2006/main">
                    <a:graphicData uri="http://schemas.openxmlformats.org/drawingml/2006/picture">
                      <pic:pic xmlns:pic="http://schemas.openxmlformats.org/drawingml/2006/picture">
                        <pic:nvPicPr>
                          <pic:cNvPr id="262" name="TextBox_1_SpCnt_14"/>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0" name="TextBox_1_SpCnt_15"/>
                  <wp:cNvGraphicFramePr/>
                  <a:graphic xmlns:a="http://schemas.openxmlformats.org/drawingml/2006/main">
                    <a:graphicData uri="http://schemas.openxmlformats.org/drawingml/2006/picture">
                      <pic:pic xmlns:pic="http://schemas.openxmlformats.org/drawingml/2006/picture">
                        <pic:nvPicPr>
                          <pic:cNvPr id="270" name="TextBox_1_SpCnt_15"/>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9" name="TextBox_1_SpCnt_16"/>
                  <wp:cNvGraphicFramePr/>
                  <a:graphic xmlns:a="http://schemas.openxmlformats.org/drawingml/2006/main">
                    <a:graphicData uri="http://schemas.openxmlformats.org/drawingml/2006/picture">
                      <pic:pic xmlns:pic="http://schemas.openxmlformats.org/drawingml/2006/picture">
                        <pic:nvPicPr>
                          <pic:cNvPr id="269" name="TextBox_1_SpCnt_16"/>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4" name="TextBox_1_SpCnt_17"/>
                  <wp:cNvGraphicFramePr/>
                  <a:graphic xmlns:a="http://schemas.openxmlformats.org/drawingml/2006/main">
                    <a:graphicData uri="http://schemas.openxmlformats.org/drawingml/2006/picture">
                      <pic:pic xmlns:pic="http://schemas.openxmlformats.org/drawingml/2006/picture">
                        <pic:nvPicPr>
                          <pic:cNvPr id="264" name="TextBox_1_SpCnt_17"/>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3" name="TextBox_1_SpCnt_18"/>
                  <wp:cNvGraphicFramePr/>
                  <a:graphic xmlns:a="http://schemas.openxmlformats.org/drawingml/2006/main">
                    <a:graphicData uri="http://schemas.openxmlformats.org/drawingml/2006/picture">
                      <pic:pic xmlns:pic="http://schemas.openxmlformats.org/drawingml/2006/picture">
                        <pic:nvPicPr>
                          <pic:cNvPr id="273" name="TextBox_1_SpCnt_18"/>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6" name="TextBox_1_SpCnt_19"/>
                  <wp:cNvGraphicFramePr/>
                  <a:graphic xmlns:a="http://schemas.openxmlformats.org/drawingml/2006/main">
                    <a:graphicData uri="http://schemas.openxmlformats.org/drawingml/2006/picture">
                      <pic:pic xmlns:pic="http://schemas.openxmlformats.org/drawingml/2006/picture">
                        <pic:nvPicPr>
                          <pic:cNvPr id="276" name="TextBox_1_SpCnt_19"/>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2" name="TextBox_1_SpCnt_20"/>
                  <wp:cNvGraphicFramePr/>
                  <a:graphic xmlns:a="http://schemas.openxmlformats.org/drawingml/2006/main">
                    <a:graphicData uri="http://schemas.openxmlformats.org/drawingml/2006/picture">
                      <pic:pic xmlns:pic="http://schemas.openxmlformats.org/drawingml/2006/picture">
                        <pic:nvPicPr>
                          <pic:cNvPr id="282" name="TextBox_1_SpCnt_20"/>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77" name="TextBox_1_SpCnt_21"/>
                  <wp:cNvGraphicFramePr/>
                  <a:graphic xmlns:a="http://schemas.openxmlformats.org/drawingml/2006/main">
                    <a:graphicData uri="http://schemas.openxmlformats.org/drawingml/2006/picture">
                      <pic:pic xmlns:pic="http://schemas.openxmlformats.org/drawingml/2006/picture">
                        <pic:nvPicPr>
                          <pic:cNvPr id="277" name="TextBox_1_SpCnt_21"/>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3" name="TextBox_1_SpCnt_22"/>
                  <wp:cNvGraphicFramePr/>
                  <a:graphic xmlns:a="http://schemas.openxmlformats.org/drawingml/2006/main">
                    <a:graphicData uri="http://schemas.openxmlformats.org/drawingml/2006/picture">
                      <pic:pic xmlns:pic="http://schemas.openxmlformats.org/drawingml/2006/picture">
                        <pic:nvPicPr>
                          <pic:cNvPr id="283" name="TextBox_1_SpCnt_22"/>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4" name="TextBox_1_SpCnt_23"/>
                  <wp:cNvGraphicFramePr/>
                  <a:graphic xmlns:a="http://schemas.openxmlformats.org/drawingml/2006/main">
                    <a:graphicData uri="http://schemas.openxmlformats.org/drawingml/2006/picture">
                      <pic:pic xmlns:pic="http://schemas.openxmlformats.org/drawingml/2006/picture">
                        <pic:nvPicPr>
                          <pic:cNvPr id="284" name="TextBox_1_SpCnt_23"/>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0" name="TextBox_1_SpCnt_24"/>
                  <wp:cNvGraphicFramePr/>
                  <a:graphic xmlns:a="http://schemas.openxmlformats.org/drawingml/2006/main">
                    <a:graphicData uri="http://schemas.openxmlformats.org/drawingml/2006/picture">
                      <pic:pic xmlns:pic="http://schemas.openxmlformats.org/drawingml/2006/picture">
                        <pic:nvPicPr>
                          <pic:cNvPr id="260" name="TextBox_1_SpCnt_24"/>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6" name="TextBox_1_SpCnt_25"/>
                  <wp:cNvGraphicFramePr/>
                  <a:graphic xmlns:a="http://schemas.openxmlformats.org/drawingml/2006/main">
                    <a:graphicData uri="http://schemas.openxmlformats.org/drawingml/2006/picture">
                      <pic:pic xmlns:pic="http://schemas.openxmlformats.org/drawingml/2006/picture">
                        <pic:nvPicPr>
                          <pic:cNvPr id="266" name="TextBox_1_SpCnt_25"/>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65" name="TextBox_1_SpCnt_26"/>
                  <wp:cNvGraphicFramePr/>
                  <a:graphic xmlns:a="http://schemas.openxmlformats.org/drawingml/2006/main">
                    <a:graphicData uri="http://schemas.openxmlformats.org/drawingml/2006/picture">
                      <pic:pic xmlns:pic="http://schemas.openxmlformats.org/drawingml/2006/picture">
                        <pic:nvPicPr>
                          <pic:cNvPr id="265" name="TextBox_1_SpCnt_26"/>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92" name="TextBox_1_SpCnt_27"/>
                  <wp:cNvGraphicFramePr/>
                  <a:graphic xmlns:a="http://schemas.openxmlformats.org/drawingml/2006/main">
                    <a:graphicData uri="http://schemas.openxmlformats.org/drawingml/2006/picture">
                      <pic:pic xmlns:pic="http://schemas.openxmlformats.org/drawingml/2006/picture">
                        <pic:nvPicPr>
                          <pic:cNvPr id="292" name="TextBox_1_SpCnt_27"/>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91" name="TextBox_1_SpCnt_28"/>
                  <wp:cNvGraphicFramePr/>
                  <a:graphic xmlns:a="http://schemas.openxmlformats.org/drawingml/2006/main">
                    <a:graphicData uri="http://schemas.openxmlformats.org/drawingml/2006/picture">
                      <pic:pic xmlns:pic="http://schemas.openxmlformats.org/drawingml/2006/picture">
                        <pic:nvPicPr>
                          <pic:cNvPr id="291" name="TextBox_1_SpCnt_28"/>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93" name="TextBox_1_SpCnt_29"/>
                  <wp:cNvGraphicFramePr/>
                  <a:graphic xmlns:a="http://schemas.openxmlformats.org/drawingml/2006/main">
                    <a:graphicData uri="http://schemas.openxmlformats.org/drawingml/2006/picture">
                      <pic:pic xmlns:pic="http://schemas.openxmlformats.org/drawingml/2006/picture">
                        <pic:nvPicPr>
                          <pic:cNvPr id="293" name="TextBox_1_SpCnt_29"/>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9" name="TextBox_1_SpCnt_30"/>
                  <wp:cNvGraphicFramePr/>
                  <a:graphic xmlns:a="http://schemas.openxmlformats.org/drawingml/2006/main">
                    <a:graphicData uri="http://schemas.openxmlformats.org/drawingml/2006/picture">
                      <pic:pic xmlns:pic="http://schemas.openxmlformats.org/drawingml/2006/picture">
                        <pic:nvPicPr>
                          <pic:cNvPr id="289" name="TextBox_1_SpCnt_30"/>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90" name="TextBox_1_SpCnt_31"/>
                  <wp:cNvGraphicFramePr/>
                  <a:graphic xmlns:a="http://schemas.openxmlformats.org/drawingml/2006/main">
                    <a:graphicData uri="http://schemas.openxmlformats.org/drawingml/2006/picture">
                      <pic:pic xmlns:pic="http://schemas.openxmlformats.org/drawingml/2006/picture">
                        <pic:nvPicPr>
                          <pic:cNvPr id="290" name="TextBox_1_SpCnt_31"/>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8" name="TextBox_1_SpCnt_32"/>
                  <wp:cNvGraphicFramePr/>
                  <a:graphic xmlns:a="http://schemas.openxmlformats.org/drawingml/2006/main">
                    <a:graphicData uri="http://schemas.openxmlformats.org/drawingml/2006/picture">
                      <pic:pic xmlns:pic="http://schemas.openxmlformats.org/drawingml/2006/picture">
                        <pic:nvPicPr>
                          <pic:cNvPr id="288" name="TextBox_1_SpCnt_32"/>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94" name="TextBox_1_SpCnt_33"/>
                  <wp:cNvGraphicFramePr/>
                  <a:graphic xmlns:a="http://schemas.openxmlformats.org/drawingml/2006/main">
                    <a:graphicData uri="http://schemas.openxmlformats.org/drawingml/2006/picture">
                      <pic:pic xmlns:pic="http://schemas.openxmlformats.org/drawingml/2006/picture">
                        <pic:nvPicPr>
                          <pic:cNvPr id="294" name="TextBox_1_SpCnt_33"/>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297815"/>
                  <wp:effectExtent l="0" t="0" r="0" b="0"/>
                  <wp:wrapNone/>
                  <wp:docPr id="287" name="TextBox_1_SpCnt_34"/>
                  <wp:cNvGraphicFramePr/>
                  <a:graphic xmlns:a="http://schemas.openxmlformats.org/drawingml/2006/main">
                    <a:graphicData uri="http://schemas.openxmlformats.org/drawingml/2006/picture">
                      <pic:pic xmlns:pic="http://schemas.openxmlformats.org/drawingml/2006/picture">
                        <pic:nvPicPr>
                          <pic:cNvPr id="287" name="TextBox_1_SpCnt_34"/>
                          <pic:cNvPicPr/>
                        </pic:nvPicPr>
                        <pic:blipFill>
                          <a:blip r:embed="rId4"/>
                          <a:stretch>
                            <a:fillRect/>
                          </a:stretch>
                        </pic:blipFill>
                        <pic:spPr>
                          <a:xfrm>
                            <a:off x="0" y="0"/>
                            <a:ext cx="205105" cy="2978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建设单位在燃气工程竣工后未依法组织竣工验收或未经验收或者验收不合格交付使用；未在燃气工程竣工验收合格之日起15日内向当地燃气主管部门备案，并在规定时限内未向城建档案管理机构移交完整的工程项目档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027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燃气企业供应的燃气气质、灶前压力、嗅味和气瓶的充装量达不到规定标准的行政处罚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7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F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F35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7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未照国家有关标准安装维修燃气器具，所使用的材料和配件不符合国家标准，擅自移动燃气计量表和公用燃气设施的行政处罚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3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46A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2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燃气站点、室内公共场所、地下建筑物内使用燃气不安装燃气泄漏安全保护装置的行政处罚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4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931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6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燃气器具销售单位不接受法定检验机构抽检，不到市燃气管理机构备案的行政处罚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9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C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44E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7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从事瓶装燃气经营活动有下列行为：向无燃气经营许可证的单位供应用于销售的燃气，在未经核准的场地存放已充装燃气的气瓶，燃气充装量超过国家规定的误差范围；使用未标明充装单位的燃气气瓶的处罚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1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941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8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对瓶装燃气经营企业的燃气气瓶残液量超过规定的，未先抽出残液后再充装燃气的处罚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F87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7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对擅自拆改燃气管道设施的处罚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F14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2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7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对住宅物业的建设单位未通过招投标的方式选聘物业服务企业或者未经批准，擅自采用协议方式选聘物业服务企业的处罚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6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A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B50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7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6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对建设单位擅自处分属于业主的物业共用部位、共用设施设备的所有权或者使用权的处罚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E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6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2F1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2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对违反本条例的规定，不移交有关资料的处罚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3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1F4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D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对物业服务企业将一个物业管理区域内的全部物业管理一并委托给他人的处罚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0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48A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0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对挪用专项维修资金的处罚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C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669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A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8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对违反本条例的规定，建设单位在物业管理区域内不按照规定配置必要的物业管理用房的处罚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F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2E8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7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对未经业主大会同意，物业服务企业擅自改变物业管理用房的用途的处罚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0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925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4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对擅自改变物业管理区域内按照规划建设的公共建筑和共用设施用途的处罚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A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F96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2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对擅自占用、挖掘物业管理区域内道路、场地，损害业主共同利益的处罚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A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756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C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对擅自利用物业共用部位、共用设施设备进行经营的处罚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9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8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354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对建设单位未将物业管理区域符合业主大会成立条件的情况书面报告旗县区房产行政主管部门，或者未向旗县区房产行政主管部门提出划分物业管理区域申请的处罚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F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7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574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0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对建设单位在保修期限内未按照国家规定履行保修责任的处罚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2C3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4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B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04" name="TextBox_1_SpCnt_35"/>
                  <wp:cNvGraphicFramePr/>
                  <a:graphic xmlns:a="http://schemas.openxmlformats.org/drawingml/2006/main">
                    <a:graphicData uri="http://schemas.openxmlformats.org/drawingml/2006/picture">
                      <pic:pic xmlns:pic="http://schemas.openxmlformats.org/drawingml/2006/picture">
                        <pic:nvPicPr>
                          <pic:cNvPr id="204" name="TextBox_1_SpCnt_35"/>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6" name="TextBox_1_SpCnt_36"/>
                  <wp:cNvGraphicFramePr/>
                  <a:graphic xmlns:a="http://schemas.openxmlformats.org/drawingml/2006/main">
                    <a:graphicData uri="http://schemas.openxmlformats.org/drawingml/2006/picture">
                      <pic:pic xmlns:pic="http://schemas.openxmlformats.org/drawingml/2006/picture">
                        <pic:nvPicPr>
                          <pic:cNvPr id="216" name="TextBox_1_SpCnt_36"/>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3" name="TextBox_1_SpCnt_37"/>
                  <wp:cNvGraphicFramePr/>
                  <a:graphic xmlns:a="http://schemas.openxmlformats.org/drawingml/2006/main">
                    <a:graphicData uri="http://schemas.openxmlformats.org/drawingml/2006/picture">
                      <pic:pic xmlns:pic="http://schemas.openxmlformats.org/drawingml/2006/picture">
                        <pic:nvPicPr>
                          <pic:cNvPr id="213" name="TextBox_1_SpCnt_37"/>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09" name="TextBox_1_SpCnt_38"/>
                  <wp:cNvGraphicFramePr/>
                  <a:graphic xmlns:a="http://schemas.openxmlformats.org/drawingml/2006/main">
                    <a:graphicData uri="http://schemas.openxmlformats.org/drawingml/2006/picture">
                      <pic:pic xmlns:pic="http://schemas.openxmlformats.org/drawingml/2006/picture">
                        <pic:nvPicPr>
                          <pic:cNvPr id="209" name="TextBox_1_SpCnt_38"/>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7" name="TextBox_1_SpCnt_39"/>
                  <wp:cNvGraphicFramePr/>
                  <a:graphic xmlns:a="http://schemas.openxmlformats.org/drawingml/2006/main">
                    <a:graphicData uri="http://schemas.openxmlformats.org/drawingml/2006/picture">
                      <pic:pic xmlns:pic="http://schemas.openxmlformats.org/drawingml/2006/picture">
                        <pic:nvPicPr>
                          <pic:cNvPr id="217" name="TextBox_1_SpCnt_39"/>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0" name="TextBox_1_SpCnt_40"/>
                  <wp:cNvGraphicFramePr/>
                  <a:graphic xmlns:a="http://schemas.openxmlformats.org/drawingml/2006/main">
                    <a:graphicData uri="http://schemas.openxmlformats.org/drawingml/2006/picture">
                      <pic:pic xmlns:pic="http://schemas.openxmlformats.org/drawingml/2006/picture">
                        <pic:nvPicPr>
                          <pic:cNvPr id="210" name="TextBox_1_SpCnt_40"/>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05" name="TextBox_1_SpCnt_41"/>
                  <wp:cNvGraphicFramePr/>
                  <a:graphic xmlns:a="http://schemas.openxmlformats.org/drawingml/2006/main">
                    <a:graphicData uri="http://schemas.openxmlformats.org/drawingml/2006/picture">
                      <pic:pic xmlns:pic="http://schemas.openxmlformats.org/drawingml/2006/picture">
                        <pic:nvPicPr>
                          <pic:cNvPr id="205" name="TextBox_1_SpCnt_41"/>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06" name="TextBox_1_SpCnt_42"/>
                  <wp:cNvGraphicFramePr/>
                  <a:graphic xmlns:a="http://schemas.openxmlformats.org/drawingml/2006/main">
                    <a:graphicData uri="http://schemas.openxmlformats.org/drawingml/2006/picture">
                      <pic:pic xmlns:pic="http://schemas.openxmlformats.org/drawingml/2006/picture">
                        <pic:nvPicPr>
                          <pic:cNvPr id="206" name="TextBox_1_SpCnt_42"/>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07" name="TextBox_1_SpCnt_43"/>
                  <wp:cNvGraphicFramePr/>
                  <a:graphic xmlns:a="http://schemas.openxmlformats.org/drawingml/2006/main">
                    <a:graphicData uri="http://schemas.openxmlformats.org/drawingml/2006/picture">
                      <pic:pic xmlns:pic="http://schemas.openxmlformats.org/drawingml/2006/picture">
                        <pic:nvPicPr>
                          <pic:cNvPr id="207" name="TextBox_1_SpCnt_43"/>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08" name="TextBox_1_SpCnt_44"/>
                  <wp:cNvGraphicFramePr/>
                  <a:graphic xmlns:a="http://schemas.openxmlformats.org/drawingml/2006/main">
                    <a:graphicData uri="http://schemas.openxmlformats.org/drawingml/2006/picture">
                      <pic:pic xmlns:pic="http://schemas.openxmlformats.org/drawingml/2006/picture">
                        <pic:nvPicPr>
                          <pic:cNvPr id="208" name="TextBox_1_SpCnt_44"/>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1" name="TextBox_1_SpCnt_45"/>
                  <wp:cNvGraphicFramePr/>
                  <a:graphic xmlns:a="http://schemas.openxmlformats.org/drawingml/2006/main">
                    <a:graphicData uri="http://schemas.openxmlformats.org/drawingml/2006/picture">
                      <pic:pic xmlns:pic="http://schemas.openxmlformats.org/drawingml/2006/picture">
                        <pic:nvPicPr>
                          <pic:cNvPr id="211" name="TextBox_1_SpCnt_45"/>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2" name="TextBox_1_SpCnt_46"/>
                  <wp:cNvGraphicFramePr/>
                  <a:graphic xmlns:a="http://schemas.openxmlformats.org/drawingml/2006/main">
                    <a:graphicData uri="http://schemas.openxmlformats.org/drawingml/2006/picture">
                      <pic:pic xmlns:pic="http://schemas.openxmlformats.org/drawingml/2006/picture">
                        <pic:nvPicPr>
                          <pic:cNvPr id="212" name="TextBox_1_SpCnt_46"/>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4" name="TextBox_1_SpCnt_47"/>
                  <wp:cNvGraphicFramePr/>
                  <a:graphic xmlns:a="http://schemas.openxmlformats.org/drawingml/2006/main">
                    <a:graphicData uri="http://schemas.openxmlformats.org/drawingml/2006/picture">
                      <pic:pic xmlns:pic="http://schemas.openxmlformats.org/drawingml/2006/picture">
                        <pic:nvPicPr>
                          <pic:cNvPr id="214" name="TextBox_1_SpCnt_47"/>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5" name="TextBox_1_SpCnt_48"/>
                  <wp:cNvGraphicFramePr/>
                  <a:graphic xmlns:a="http://schemas.openxmlformats.org/drawingml/2006/main">
                    <a:graphicData uri="http://schemas.openxmlformats.org/drawingml/2006/picture">
                      <pic:pic xmlns:pic="http://schemas.openxmlformats.org/drawingml/2006/picture">
                        <pic:nvPicPr>
                          <pic:cNvPr id="215" name="TextBox_1_SpCnt_48"/>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9" name="TextBox_1_SpCnt_49"/>
                  <wp:cNvGraphicFramePr/>
                  <a:graphic xmlns:a="http://schemas.openxmlformats.org/drawingml/2006/main">
                    <a:graphicData uri="http://schemas.openxmlformats.org/drawingml/2006/picture">
                      <pic:pic xmlns:pic="http://schemas.openxmlformats.org/drawingml/2006/picture">
                        <pic:nvPicPr>
                          <pic:cNvPr id="219" name="TextBox_1_SpCnt_49"/>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18" name="TextBox_1_SpCnt_50"/>
                  <wp:cNvGraphicFramePr/>
                  <a:graphic xmlns:a="http://schemas.openxmlformats.org/drawingml/2006/main">
                    <a:graphicData uri="http://schemas.openxmlformats.org/drawingml/2006/picture">
                      <pic:pic xmlns:pic="http://schemas.openxmlformats.org/drawingml/2006/picture">
                        <pic:nvPicPr>
                          <pic:cNvPr id="218" name="TextBox_1_SpCnt_50"/>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27" name="TextBox_1_SpCnt_51"/>
                  <wp:cNvGraphicFramePr/>
                  <a:graphic xmlns:a="http://schemas.openxmlformats.org/drawingml/2006/main">
                    <a:graphicData uri="http://schemas.openxmlformats.org/drawingml/2006/picture">
                      <pic:pic xmlns:pic="http://schemas.openxmlformats.org/drawingml/2006/picture">
                        <pic:nvPicPr>
                          <pic:cNvPr id="227" name="TextBox_1_SpCnt_51"/>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8" name="TextBox_1_SpCnt_52"/>
                  <wp:cNvGraphicFramePr/>
                  <a:graphic xmlns:a="http://schemas.openxmlformats.org/drawingml/2006/main">
                    <a:graphicData uri="http://schemas.openxmlformats.org/drawingml/2006/picture">
                      <pic:pic xmlns:pic="http://schemas.openxmlformats.org/drawingml/2006/picture">
                        <pic:nvPicPr>
                          <pic:cNvPr id="238" name="TextBox_1_SpCnt_52"/>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46" name="TextBox_1_SpCnt_53"/>
                  <wp:cNvGraphicFramePr/>
                  <a:graphic xmlns:a="http://schemas.openxmlformats.org/drawingml/2006/main">
                    <a:graphicData uri="http://schemas.openxmlformats.org/drawingml/2006/picture">
                      <pic:pic xmlns:pic="http://schemas.openxmlformats.org/drawingml/2006/picture">
                        <pic:nvPicPr>
                          <pic:cNvPr id="246" name="TextBox_1_SpCnt_53"/>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3" name="TextBox_1_SpCnt_54"/>
                  <wp:cNvGraphicFramePr/>
                  <a:graphic xmlns:a="http://schemas.openxmlformats.org/drawingml/2006/main">
                    <a:graphicData uri="http://schemas.openxmlformats.org/drawingml/2006/picture">
                      <pic:pic xmlns:pic="http://schemas.openxmlformats.org/drawingml/2006/picture">
                        <pic:nvPicPr>
                          <pic:cNvPr id="233" name="TextBox_1_SpCnt_54"/>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51" name="TextBox_1_SpCnt_55"/>
                  <wp:cNvGraphicFramePr/>
                  <a:graphic xmlns:a="http://schemas.openxmlformats.org/drawingml/2006/main">
                    <a:graphicData uri="http://schemas.openxmlformats.org/drawingml/2006/picture">
                      <pic:pic xmlns:pic="http://schemas.openxmlformats.org/drawingml/2006/picture">
                        <pic:nvPicPr>
                          <pic:cNvPr id="251" name="TextBox_1_SpCnt_55"/>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0" name="TextBox_1_SpCnt_56"/>
                  <wp:cNvGraphicFramePr/>
                  <a:graphic xmlns:a="http://schemas.openxmlformats.org/drawingml/2006/main">
                    <a:graphicData uri="http://schemas.openxmlformats.org/drawingml/2006/picture">
                      <pic:pic xmlns:pic="http://schemas.openxmlformats.org/drawingml/2006/picture">
                        <pic:nvPicPr>
                          <pic:cNvPr id="230" name="TextBox_1_SpCnt_56"/>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22" name="TextBox_1_SpCnt_57"/>
                  <wp:cNvGraphicFramePr/>
                  <a:graphic xmlns:a="http://schemas.openxmlformats.org/drawingml/2006/main">
                    <a:graphicData uri="http://schemas.openxmlformats.org/drawingml/2006/picture">
                      <pic:pic xmlns:pic="http://schemas.openxmlformats.org/drawingml/2006/picture">
                        <pic:nvPicPr>
                          <pic:cNvPr id="222" name="TextBox_1_SpCnt_57"/>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40" name="TextBox_1_SpCnt_58"/>
                  <wp:cNvGraphicFramePr/>
                  <a:graphic xmlns:a="http://schemas.openxmlformats.org/drawingml/2006/main">
                    <a:graphicData uri="http://schemas.openxmlformats.org/drawingml/2006/picture">
                      <pic:pic xmlns:pic="http://schemas.openxmlformats.org/drawingml/2006/picture">
                        <pic:nvPicPr>
                          <pic:cNvPr id="240" name="TextBox_1_SpCnt_58"/>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4" name="TextBox_1_SpCnt_59"/>
                  <wp:cNvGraphicFramePr/>
                  <a:graphic xmlns:a="http://schemas.openxmlformats.org/drawingml/2006/main">
                    <a:graphicData uri="http://schemas.openxmlformats.org/drawingml/2006/picture">
                      <pic:pic xmlns:pic="http://schemas.openxmlformats.org/drawingml/2006/picture">
                        <pic:nvPicPr>
                          <pic:cNvPr id="234" name="TextBox_1_SpCnt_59"/>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47" name="TextBox_1_SpCnt_60"/>
                  <wp:cNvGraphicFramePr/>
                  <a:graphic xmlns:a="http://schemas.openxmlformats.org/drawingml/2006/main">
                    <a:graphicData uri="http://schemas.openxmlformats.org/drawingml/2006/picture">
                      <pic:pic xmlns:pic="http://schemas.openxmlformats.org/drawingml/2006/picture">
                        <pic:nvPicPr>
                          <pic:cNvPr id="247" name="TextBox_1_SpCnt_60"/>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41" name="TextBox_1_SpCnt_61"/>
                  <wp:cNvGraphicFramePr/>
                  <a:graphic xmlns:a="http://schemas.openxmlformats.org/drawingml/2006/main">
                    <a:graphicData uri="http://schemas.openxmlformats.org/drawingml/2006/picture">
                      <pic:pic xmlns:pic="http://schemas.openxmlformats.org/drawingml/2006/picture">
                        <pic:nvPicPr>
                          <pic:cNvPr id="241" name="TextBox_1_SpCnt_61"/>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5" name="TextBox_1_SpCnt_62"/>
                  <wp:cNvGraphicFramePr/>
                  <a:graphic xmlns:a="http://schemas.openxmlformats.org/drawingml/2006/main">
                    <a:graphicData uri="http://schemas.openxmlformats.org/drawingml/2006/picture">
                      <pic:pic xmlns:pic="http://schemas.openxmlformats.org/drawingml/2006/picture">
                        <pic:nvPicPr>
                          <pic:cNvPr id="235" name="TextBox_1_SpCnt_62"/>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1" name="TextBox_1_SpCnt_63"/>
                  <wp:cNvGraphicFramePr/>
                  <a:graphic xmlns:a="http://schemas.openxmlformats.org/drawingml/2006/main">
                    <a:graphicData uri="http://schemas.openxmlformats.org/drawingml/2006/picture">
                      <pic:pic xmlns:pic="http://schemas.openxmlformats.org/drawingml/2006/picture">
                        <pic:nvPicPr>
                          <pic:cNvPr id="231" name="TextBox_1_SpCnt_63"/>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6" name="TextBox_1_SpCnt_64"/>
                  <wp:cNvGraphicFramePr/>
                  <a:graphic xmlns:a="http://schemas.openxmlformats.org/drawingml/2006/main">
                    <a:graphicData uri="http://schemas.openxmlformats.org/drawingml/2006/picture">
                      <pic:pic xmlns:pic="http://schemas.openxmlformats.org/drawingml/2006/picture">
                        <pic:nvPicPr>
                          <pic:cNvPr id="236" name="TextBox_1_SpCnt_64"/>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42" name="TextBox_1_SpCnt_65"/>
                  <wp:cNvGraphicFramePr/>
                  <a:graphic xmlns:a="http://schemas.openxmlformats.org/drawingml/2006/main">
                    <a:graphicData uri="http://schemas.openxmlformats.org/drawingml/2006/picture">
                      <pic:pic xmlns:pic="http://schemas.openxmlformats.org/drawingml/2006/picture">
                        <pic:nvPicPr>
                          <pic:cNvPr id="242" name="TextBox_1_SpCnt_65"/>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28" name="TextBox_1_SpCnt_66"/>
                  <wp:cNvGraphicFramePr/>
                  <a:graphic xmlns:a="http://schemas.openxmlformats.org/drawingml/2006/main">
                    <a:graphicData uri="http://schemas.openxmlformats.org/drawingml/2006/picture">
                      <pic:pic xmlns:pic="http://schemas.openxmlformats.org/drawingml/2006/picture">
                        <pic:nvPicPr>
                          <pic:cNvPr id="228" name="TextBox_1_SpCnt_66"/>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2" name="TextBox_1_SpCnt_67"/>
                  <wp:cNvGraphicFramePr/>
                  <a:graphic xmlns:a="http://schemas.openxmlformats.org/drawingml/2006/main">
                    <a:graphicData uri="http://schemas.openxmlformats.org/drawingml/2006/picture">
                      <pic:pic xmlns:pic="http://schemas.openxmlformats.org/drawingml/2006/picture">
                        <pic:nvPicPr>
                          <pic:cNvPr id="232" name="TextBox_1_SpCnt_67"/>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37" name="TextBox_1_SpCnt_68"/>
                  <wp:cNvGraphicFramePr/>
                  <a:graphic xmlns:a="http://schemas.openxmlformats.org/drawingml/2006/main">
                    <a:graphicData uri="http://schemas.openxmlformats.org/drawingml/2006/picture">
                      <pic:pic xmlns:pic="http://schemas.openxmlformats.org/drawingml/2006/picture">
                        <pic:nvPicPr>
                          <pic:cNvPr id="237" name="TextBox_1_SpCnt_68"/>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05105" cy="187960"/>
                  <wp:effectExtent l="0" t="0" r="0" b="0"/>
                  <wp:wrapNone/>
                  <wp:docPr id="243" name="TextBox_1_SpCnt_69"/>
                  <wp:cNvGraphicFramePr/>
                  <a:graphic xmlns:a="http://schemas.openxmlformats.org/drawingml/2006/main">
                    <a:graphicData uri="http://schemas.openxmlformats.org/drawingml/2006/picture">
                      <pic:pic xmlns:pic="http://schemas.openxmlformats.org/drawingml/2006/picture">
                        <pic:nvPicPr>
                          <pic:cNvPr id="243" name="TextBox_1_SpCnt_69"/>
                          <pic:cNvPicPr/>
                        </pic:nvPicPr>
                        <pic:blipFill>
                          <a:blip r:embed="rId5"/>
                          <a:stretch>
                            <a:fillRect/>
                          </a:stretch>
                        </pic:blipFill>
                        <pic:spPr>
                          <a:xfrm>
                            <a:off x="0" y="0"/>
                            <a:ext cx="205105" cy="1879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对物业企业未按规定公示的处罚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95F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对物业企业未按规定进行定期检查和维护或者未委托专业机构进行维修和养护的处罚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8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9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8F1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7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0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对物业管理单位发现装修人或者装修企业有违反本办法规定的行为，不及时向有关部门报告的处罚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E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AD2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0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对未将前期物业服务合同或者物业服务合同报送备案的，或者未向房产行政主管部门申报物业管理项目手册以及申报内容不属实的处罚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C65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6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以将没有防水要求的房间或者阳台改为卫生间、厨房间的或者拆除连接阳台的砖、混凝土墙体的处罚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35B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对损坏房屋原有的节能设施或者降低节能效果的处罚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3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6F5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0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对未经原设计单位或者具有相应资质等级的设计单位提出设计方案，擅自超过设计标准或者规范增加楼面荷载的处罚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B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A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322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A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对相关单位和个人在燃气设施保护范围内放置易燃易爆物品或者种植深根植物的的行政检查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1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AFD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对燃气经营者拒绝向市政燃气管网覆盖范围内符合用气条件的单位或者个人供气的行政检查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B01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B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对燃气用户及相关单位和个人擅自安装、改装、拆除户内燃气设施和燃气计量装置的行政检查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1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541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对燃气用户及相关单位和个人擅自操作公用燃气阀门的行政检查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15C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C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3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对擅自为非自有气瓶充装燃气或者销售未经许可的充装单位充装的瓶装燃气的行政检查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C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3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187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对相关单位和个人在燃气设施保护范围内未与燃气经营者共同制定燃气设施保护方案，采取相应的安全保护措施，从事敷设管道、打桩、顶进、挖掘、钻探等可能影响燃气设施安全活动的的行政检查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7DB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对相关单位和个人在燃气设施保护范围内进行爆破、取土等作业或者动用明火的行政检查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C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8E0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6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对燃气经营者倒卖、抵押、出租、出借、转让、涂改燃气经营许可证的行政检查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0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A75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3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对燃气用户及相关单位和个人未设立售后服务站点或者未配备经考核合格的燃气燃烧器具安装、维修人员的行政检查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F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943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对燃气经营者要求燃气用户购买其指定的产品或者接受其提供的服务的行政检查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4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BA2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A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6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对燃气经营者向未取得燃气经营许可证的单位或者个人提供用于经营的燃气的行政检查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584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对相关单位和个人在燃气设施保护范围内倾倒、排放腐蚀性物质的行政检查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E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6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298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4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4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对燃气用户及相关单位和个人燃气燃烧器具的安装、维修不符合国家有关标准的行政检查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1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9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991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A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对建设工程施工范围内有地下燃气管线等重要燃气设施，建设单位、施工单位未采取相应的安全保护措施的行政检查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3994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对建设工程施工范围内有地下燃气管线等重要燃气设施，建设单位未会同施工单位与管道燃气经营者共同制定燃气设施保护方案的行政检查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7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2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295D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D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731C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4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对燃气用户及相关单位和个人安装、使用不符合气源要求的燃气燃烧器具的行政检查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8D8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3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C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对燃气经营者在不具备安全条件的场所储存燃气的行政检查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0E3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对燃气用户及相关单位和个人改变燃气用途或者转供燃气的行政检查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B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2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5950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B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6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对燃气经营者未履行必要告知义务擅自停止供气、调整供气量，或者未经审批擅自停业或者歇业的行政检查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1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0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F73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7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对燃气经营者未向燃气用户持续、稳定、安全供应符合国家质量标准的燃气，或者未对燃气用户的燃气设施定期进行安全检查的行政检查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5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8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156D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对燃气经营许可证核发及事中事后情况进行行政检查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3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3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FBB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对燃气经营者改动市政燃气设施审批及事中事后情况进行行政检查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3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8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6F02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0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对物业活动的监督管理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0D56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5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对装修工程建设单位涉及建筑主体和承重结构变动的装修活动的行政检查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包头市昆都仑区住房和城乡建设局</w:t>
            </w:r>
          </w:p>
        </w:tc>
      </w:tr>
      <w:tr w14:paraId="4652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渔业船舶船员证书核发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B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3B8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D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475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6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4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CAA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动物及动物产品检疫合格证核发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8B1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2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D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水产苗种产地检疫</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5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283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水产苗种生产许可和水产苗种场资格认证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235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渔业船舶检验签证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473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水域滩涂养殖许可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606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水产苗种生产审批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7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AB8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0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A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向无规定疫病区输入易感动物、动物产品的检疫申报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F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D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9BB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7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1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农药广告审查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DD1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D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0" name="TextBox_1_SpCnt_70"/>
                  <wp:cNvGraphicFramePr/>
                  <a:graphic xmlns:a="http://schemas.openxmlformats.org/drawingml/2006/main">
                    <a:graphicData uri="http://schemas.openxmlformats.org/drawingml/2006/picture">
                      <pic:pic xmlns:pic="http://schemas.openxmlformats.org/drawingml/2006/picture">
                        <pic:nvPicPr>
                          <pic:cNvPr id="250" name="TextBox_1_SpCnt_7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4" name="TextBox_1_SpCnt_71"/>
                  <wp:cNvGraphicFramePr/>
                  <a:graphic xmlns:a="http://schemas.openxmlformats.org/drawingml/2006/main">
                    <a:graphicData uri="http://schemas.openxmlformats.org/drawingml/2006/picture">
                      <pic:pic xmlns:pic="http://schemas.openxmlformats.org/drawingml/2006/picture">
                        <pic:nvPicPr>
                          <pic:cNvPr id="224" name="TextBox_1_SpCnt_7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44" name="TextBox_1_SpCnt_72"/>
                  <wp:cNvGraphicFramePr/>
                  <a:graphic xmlns:a="http://schemas.openxmlformats.org/drawingml/2006/main">
                    <a:graphicData uri="http://schemas.openxmlformats.org/drawingml/2006/picture">
                      <pic:pic xmlns:pic="http://schemas.openxmlformats.org/drawingml/2006/picture">
                        <pic:nvPicPr>
                          <pic:cNvPr id="244" name="TextBox_1_SpCnt_7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48" name="TextBox_1_SpCnt_73"/>
                  <wp:cNvGraphicFramePr/>
                  <a:graphic xmlns:a="http://schemas.openxmlformats.org/drawingml/2006/main">
                    <a:graphicData uri="http://schemas.openxmlformats.org/drawingml/2006/picture">
                      <pic:pic xmlns:pic="http://schemas.openxmlformats.org/drawingml/2006/picture">
                        <pic:nvPicPr>
                          <pic:cNvPr id="248" name="TextBox_1_SpCnt_7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45" name="TextBox_1_SpCnt_74"/>
                  <wp:cNvGraphicFramePr/>
                  <a:graphic xmlns:a="http://schemas.openxmlformats.org/drawingml/2006/main">
                    <a:graphicData uri="http://schemas.openxmlformats.org/drawingml/2006/picture">
                      <pic:pic xmlns:pic="http://schemas.openxmlformats.org/drawingml/2006/picture">
                        <pic:nvPicPr>
                          <pic:cNvPr id="245" name="TextBox_1_SpCnt_7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3" name="TextBox_1_SpCnt_75"/>
                  <wp:cNvGraphicFramePr/>
                  <a:graphic xmlns:a="http://schemas.openxmlformats.org/drawingml/2006/main">
                    <a:graphicData uri="http://schemas.openxmlformats.org/drawingml/2006/picture">
                      <pic:pic xmlns:pic="http://schemas.openxmlformats.org/drawingml/2006/picture">
                        <pic:nvPicPr>
                          <pic:cNvPr id="223" name="TextBox_1_SpCnt_75"/>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0" name="TextBox_1_SpCnt_76"/>
                  <wp:cNvGraphicFramePr/>
                  <a:graphic xmlns:a="http://schemas.openxmlformats.org/drawingml/2006/main">
                    <a:graphicData uri="http://schemas.openxmlformats.org/drawingml/2006/picture">
                      <pic:pic xmlns:pic="http://schemas.openxmlformats.org/drawingml/2006/picture">
                        <pic:nvPicPr>
                          <pic:cNvPr id="220" name="TextBox_1_SpCnt_76"/>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收购国家二级保护和自治区重点保护草原野生植物审批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4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DD9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1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林业植物检疫证书核发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4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807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E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在草原上开展经营性旅游活动的许可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DA6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A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9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调入、调出自治区或者跨盟市调运林木种苗的检验合格证发放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E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860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在国有林区开发森林旅游建设项目审批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9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624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C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在草原上从事采土、采砂、采石等作业活动的许可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379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E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在草原上修建直接为草原保护和畜牧业生产服务的工程设施使用草原的审批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78E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C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进入草原防火管制区车辆的草原防火通行证审批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9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A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BF0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6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森林草原防火期内在森林草原上进行爆破、勘察和施工等活动审批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4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0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1BA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A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人工繁育有重要生态、科学、社会价值的陆生野生动物许可证核发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5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4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C6D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修筑直接为林业生产经营服务的工程设施占用林地审批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E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676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D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5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森林高火险期内，进入森林高火险区的活动审批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F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C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A20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4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临时使用林地审批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0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289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生产建设项目水土保持方案审批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E0E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3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河道管理范围内建设项目工程建设方案审批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393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9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洪水影响评价的审批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7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85B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从事营利性治沙活动许可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C56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A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新建、改建、扩建农村牧区饮用水供水工程审查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F3F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8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占用农业灌溉水源、灌排工程设施审批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326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D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F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对农村土地承包经营权的确权登记颁证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B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F42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3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草原所有权、使用权确认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1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44E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营利性治沙验收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AE5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对在预防、控制和扑灭动物疫病工作中做出突出贡献的执业兽医给予表彰和奖励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C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26A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6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7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对完成关系国家利益或者公共利益并有重大应用价值的植物新品种育种的单位或者个人的奖励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9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229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对在森林病虫害防治工作中作出显著成绩的单位和个人的奖励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E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AF8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6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对在植物检疫工作中作出显著成绩的单位和个人的奖励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069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对在种质资源保护工作和良种选育、推广等工作中成绩显著的单位和个人予以奖励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1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554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B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对在自然保护区建设、管理以及有关科学研究中做出显著成绩的单位和个人表彰和奖励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2A6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9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对在野生植物资源保护、科学研究、培育利用和宣传教育方面成绩显著的单位和个人的奖励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B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F7F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对单位和个人在开发、利用、节约、保护、管理水资源和防止水害等方面成绩显著的奖励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0DA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对在水利和防汛工作中有突出贡献、成绩显著的单位和个人的表彰和奖励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5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2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CFA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国有林业企业事业单位森林经营方案审批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517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林木种子生产经营备案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A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E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488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水利工程建设项目验收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7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65B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E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E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防汛抗洪物资紧急征用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2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1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453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D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对动物、动物产品检疫及动物防疫的监督检查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216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5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1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对肥料的监督检查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E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1D5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0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3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植物检疫监督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B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F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441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6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F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对农业转基因生物安全、生物标识的监督检查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A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7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D50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7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7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对农药经营许可的监管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814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对农药登记审批的监管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D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A7A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对农业机械维修者的从业资格、维修人员资格、维修质量、维修设备和检测仪器技术状态、农业机械安全以及安全生产情况的监督检查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F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194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D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对病原微生物实验室生物安全的监督检查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F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EF8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对生猪和牛羊屠宰活动的监督检查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3E8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对兽医从业人员的监督检查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D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E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DFF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C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对动物诊疗机构和人员的监督检查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1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8FD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对甘草和麻黄草的采集、出售活动的监督检查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C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135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草畜平衡监督管理工作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F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5B8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对生鲜乳的监管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A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09E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D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对饲养、经营动物和生产、经营动物产品的单位和个人的监测、检查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673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2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对饲料添加剂的监督检查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E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5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320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1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对农产品的监督抽查和监督检查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C2C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5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对农产品包装和标识的监督检查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F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A65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F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对绿色食品标志和农产品地理标志的监督检查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EFE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5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无公害农产品监督检查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3E4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对种子质量的监督检查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885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8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对种畜禽（蜂种、蚕种）的监管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349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农牧民负担监督管理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3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72A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A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5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对水生野生动物保护的执法、监督检查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0CA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对进行渔业生产、水产养殖、渔业执法的安全监督、执法监督检查和管理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F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C7A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4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对捕捞限额制度实施情况的监督检查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3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719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5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对生猪定点屠宰厂（场）设立的监管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1D6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对动物防疫条件合格证的核发监管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0BD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F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对兽药生产、经营活动的监管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A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3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A69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对研制新兽药使用一类病原微生物、新兽用生物制品临床试验、新兽药注册、兽医微生物菌（毒、虫）种进出口和使用活动的监管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857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9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对兽药产品质量的监管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E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B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A3E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0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8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对养殖场、屠宰场的“瘦肉精”监管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B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4931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9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对动物及动物产品检疫合格证的核发监管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6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736C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F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对从事高致病性或疑似高致病性动物病原微生物实验活动的监管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C14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7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6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对拖拉机和联合收割机的监管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DE2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9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F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对农业转基因生物的监管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8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2A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8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对农作物种子（种苗）质量、生产、销售相关行为的行政处罚（检查）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271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C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对转基因种畜禽、水产苗种生产经营许可证的监管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CC9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0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对农产品质量安全的监管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9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672F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0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3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饲料添加剂生产企业、经营者的饲料、饲料添加剂质量安全的监管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0D33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对水产苗种产地检疫的监管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284B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对乡村兽医登记许可的监管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E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160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对进口兽药的监管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3E65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征收育林费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C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行政征收</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5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1E98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C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收取自然保护区保护管理费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8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行政征收</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2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包头市昆都仑区农牧局</w:t>
            </w:r>
          </w:p>
        </w:tc>
      </w:tr>
      <w:tr w14:paraId="57B8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A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对对外劳务合作企业以商务、旅游、留学等名义组织劳务人员赴国外工作的处罚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898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D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1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对对外劳务合作企业允许其他单位或者个人以本企业的名义组织劳务人员赴国外工作的处罚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4A3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6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对对外劳务合作企业组织劳务人员赴国外从事与赌博、色情活动相关的工作的处罚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4A7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9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对对外劳务合作企业外劳务合作企业未依照本条例规定缴存或者补足备用金的处罚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B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60C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对对外劳务合作企业未安排劳务人员接受培训，组织劳务人员赴国外工作的处罚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F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F9E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4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对对外劳务合作企业未依照规定为劳务人员购买在国外工作期间的人身意外伤害保险的处罚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4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3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3ED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B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对对外劳务合作企业未依照规定安排随行管理人员的处罚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8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5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287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对对外劳务合作企业未与国外雇主订立劳务合作合同，组织劳务人员赴国外工作的处罚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6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5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9E0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1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对对外劳务合作企业未依照规定与劳务人员订立服务合同或者劳动合同，组织劳务人员赴国外工作的处罚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3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4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5AF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1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1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对对外劳务合作企业违反规定与未经批准的国外雇主或者与国外的个人订立劳务合作合同，组织劳务人员赴国外工作的处罚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8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A24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2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对对外劳务合作企业与劳务人员订立服务合同或者劳动合同，隐瞒有关信息或者提供虚假信息的处罚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0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1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2A9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5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9" name="TextBox_1_SpCnt_77"/>
                  <wp:cNvGraphicFramePr/>
                  <a:graphic xmlns:a="http://schemas.openxmlformats.org/drawingml/2006/main">
                    <a:graphicData uri="http://schemas.openxmlformats.org/drawingml/2006/picture">
                      <pic:pic xmlns:pic="http://schemas.openxmlformats.org/drawingml/2006/picture">
                        <pic:nvPicPr>
                          <pic:cNvPr id="229" name="TextBox_1_SpCnt_77"/>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39" name="TextBox_1_SpCnt_78"/>
                  <wp:cNvGraphicFramePr/>
                  <a:graphic xmlns:a="http://schemas.openxmlformats.org/drawingml/2006/main">
                    <a:graphicData uri="http://schemas.openxmlformats.org/drawingml/2006/picture">
                      <pic:pic xmlns:pic="http://schemas.openxmlformats.org/drawingml/2006/picture">
                        <pic:nvPicPr>
                          <pic:cNvPr id="239" name="TextBox_1_SpCnt_78"/>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49" name="TextBox_1_SpCnt_79"/>
                  <wp:cNvGraphicFramePr/>
                  <a:graphic xmlns:a="http://schemas.openxmlformats.org/drawingml/2006/main">
                    <a:graphicData uri="http://schemas.openxmlformats.org/drawingml/2006/picture">
                      <pic:pic xmlns:pic="http://schemas.openxmlformats.org/drawingml/2006/picture">
                        <pic:nvPicPr>
                          <pic:cNvPr id="249" name="TextBox_1_SpCnt_79"/>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1" name="TextBox_1_SpCnt_80"/>
                  <wp:cNvGraphicFramePr/>
                  <a:graphic xmlns:a="http://schemas.openxmlformats.org/drawingml/2006/main">
                    <a:graphicData uri="http://schemas.openxmlformats.org/drawingml/2006/picture">
                      <pic:pic xmlns:pic="http://schemas.openxmlformats.org/drawingml/2006/picture">
                        <pic:nvPicPr>
                          <pic:cNvPr id="221" name="TextBox_1_SpCnt_8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5" name="TextBox_1_SpCnt_81"/>
                  <wp:cNvGraphicFramePr/>
                  <a:graphic xmlns:a="http://schemas.openxmlformats.org/drawingml/2006/main">
                    <a:graphicData uri="http://schemas.openxmlformats.org/drawingml/2006/picture">
                      <pic:pic xmlns:pic="http://schemas.openxmlformats.org/drawingml/2006/picture">
                        <pic:nvPicPr>
                          <pic:cNvPr id="225" name="TextBox_1_SpCnt_8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26" name="TextBox_1_SpCnt_82"/>
                  <wp:cNvGraphicFramePr/>
                  <a:graphic xmlns:a="http://schemas.openxmlformats.org/drawingml/2006/main">
                    <a:graphicData uri="http://schemas.openxmlformats.org/drawingml/2006/picture">
                      <pic:pic xmlns:pic="http://schemas.openxmlformats.org/drawingml/2006/picture">
                        <pic:nvPicPr>
                          <pic:cNvPr id="226" name="TextBox_1_SpCnt_8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5" name="TextBox_1_SpCnt_83"/>
                  <wp:cNvGraphicFramePr/>
                  <a:graphic xmlns:a="http://schemas.openxmlformats.org/drawingml/2006/main">
                    <a:graphicData uri="http://schemas.openxmlformats.org/drawingml/2006/picture">
                      <pic:pic xmlns:pic="http://schemas.openxmlformats.org/drawingml/2006/picture">
                        <pic:nvPicPr>
                          <pic:cNvPr id="255" name="TextBox_1_SpCnt_8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对对外劳务合作企业在国外发生突发事件时不及时处理的处罚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1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832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F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A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对对外劳务合作企业停止开展对外劳务合作，未对其派出的尚在国外工作的劳务人员作出安排的处罚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D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B9F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9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C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对对外劳务合作企业未将服务合同或者劳动合同、劳务合作合同副本以及劳务人员名单报商务主管部门备案的处罚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8D3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6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A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对外劳务合作企业组织劳务人员出境后，未将有关情况向中国驻用工项目所在国使馆、领馆报告，或者未依照本条例规定将随行管理人员名单报负责审批的商务主管部门备案的处罚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7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3E8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E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对对外劳务合作企业未制定突发事件应急预案的处罚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8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7FC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对对外劳务合作企业停止开展对外劳务合作，未将其对劳务人员的安排方案报商务主管部门备案的处罚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593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D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对特许人从事特许经营活动未拥有至少2个直营店，并且经营时间未超过1年的处罚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A43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B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对企业以外的其他单位和个人作为特许人从事特许经营活动的处罚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B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73C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对特许人未依照规定向商务主管部门备案的处罚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9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DAA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对特许人要求被特许人在订立特许经营合同前支付费用，但未以书面形式向被特许人说明该部分费用的用途以及退还的条件、方式的处罚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FC1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对特许人未按规定在每年第一季度将其上一年度订立特许经营合同的情况向商务主管部门报告的处罚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E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C02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对特许人未按规定的期限、形式向被特许人提规定的信息，且未提供特许经营合同文本的处罚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21A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3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对特许人向被特许人提供虚假信息或未向被许可人通知信息重大变更的处罚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7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D5C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对对外承包工程的单位未建立并严格执行工程质量和安全生产管理的规章制度的处罚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D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643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5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对对外承包工程的单位没有专门的安全管理机构和人员负责保护外派人员的人身和财产安全，或者未根据所承包工程项目的具体情况制定保护外派人员人身和财产安全的方案并落实所需经费的处罚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5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D6E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1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对对外承包工程的单位未对外派人员进行安全防范教育和应急知识培训的处罚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7EA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5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对对外承包工程的单位未制定突发事件应急预案，或者在境外发生突发事件，未及时、妥善处理的处罚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A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019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0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对对外承包工程的单位以不正当的低价承揽工程项目、串通投标或者进行商业贿赂的处罚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9B1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C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C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对对外承包工程的单位未与分包单位订立专门的工程质量和安全生产管理协议，或者未在分包合同中约定各自的工程质量和安全生产管理责任，或者未对分包单位的工程质量和安全生产工作统一协调、管理的处罚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3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64E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E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对对外承包工程的单位将工程项目分包给不具备国家规定的相应资质的单位，或者将工程项目的建筑施工部分分包给未依法取得安全生产许可证的境内建筑施工企业的处罚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F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B01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E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6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对对外承包工程的单位未在分包合同中明确约定分包单位不得将工程项目转包或者再分包的处罚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D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452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对对外承包工程的单位与境外工程项目发包人订立合同后，未及时向中国驻该工程项目所在国使馆（领馆）报告的处罚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487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3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对对外承包工程的单位在境外发生突发事件，未立即向中国驻该工程项目所在国使馆（领馆）和国内有关主管部门报告的处罚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98E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对对外承包工程的单位未定期向商务主管部门报告其开展对外承包工程的情况，或者未按照规定向有关部门报送业务统计资料的处罚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9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C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79E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对对外承包工程的单位通过未依法取得许可或者有重大违法行为的中介机构招用外派人员，或者不依照规定为外派人员购买境外人身意外伤害保险，或者未按照规定存缴备用金的处罚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4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C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E2A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5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对对外承包工程的单位未取得国务院商务主管部门的许可，擅自从事对外承包工程外派人员中介服务的处罚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E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BE8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对汽车经销商未在经营场所以适当形式明示销售汽车、配件及其他相关产品的价格和各项服务收费标准，或在标价之外加价销售或收取额外费用的处罚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44D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A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对汽车经销商出售未经供应商授权销售的汽车，或者未经境外汽车生产企业授权销售的进口汽车时，未以书面形式向消费者作出提醒和说明，未书面告知向消费者承担相关责任的主体的处罚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D7C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B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对未经供应商授权或者授权终止，汽车经销商以供应商授权销售汽车的名义从事经营活动的处罚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D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A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85C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对汽车供应商、经销商限定消费者户籍所在地，对消费者限定汽车配件、用品、金融、保险、救援等产品的提供商和售后服务商的处罚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7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0BE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8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对汽车经销商销售汽车时强制消费者购买保险或者强制为其提供代办车辆注册登记等服务的处罚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24D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F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售后服务商销售或者提供配件未如实标明原厂配件、质量相当配件、再制造件、回用件等，明示生产商（进口产品为进口商）、生产日期、适配车型等信息，或者向消费者销售或者提供原厂配件以外的其他配件时，未予以提醒和说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1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C43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对汽车供应商限制配件生产商的销售对象，限制经销商、售后服务商转售配件，或者供应商未及时向社会公布停产或者停止销售的车型，未保证其后至少10年的配件供应以及相应的售后服务的处罚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ECF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8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7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对不再经营供应商产品的汽车经销商违反规定的处罚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9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E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116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2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3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对汽车供应商对经销商实施明令禁止行为的处罚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1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6EC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7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1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对汽车供应商制定或实施营销奖励等商务政策未遵循公平、公正、透明的原则的处罚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E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DC1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对汽车供应商与经销商在双方合同另有约定外，供应商在经销商获得授权销售区域内向消费者直接销售汽车的处罚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C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7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063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9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对汽车经销商未按规定在经营场所明示所出售的汽车产品质量保证、保修服务及消费者需知悉的其他售后服务政策、家用汽车产品的“三包”信息的处罚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8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D88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D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0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对汽车经销商在销售汽车时未核实登记消费者的有效身份证明，未签订销售合同，未如实开具销售发票的处罚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250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E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经销商未建立健全消费者投诉制度，未明确受理消费者投诉的具体部门和人员，未向消费者明示投诉渠道，投诉的受理、转交以及处理情况未自收到投诉之日起7个工作日内通知投诉的消费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1B3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4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C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对汽车供应商、经销商未在其企业网站或经营场所公示与其合作的售后服务商名单的处罚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9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CB3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经销商未自取得营业执照之日起90日内通过国务院商务主管部门全国汽车流通信息管理系统备案基本信息，或者供应商、经销商备案的基本信息发生变更，未自信息变更之日起30日内完成信息更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A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B85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5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对《汽车销售管理办法》实施以前已设立的供应商、经销商未自办法实施之日起90日内按前款规定备案基本信息的处罚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D14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2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对汽车供应商、经销商未按照国务院商务主管部门的要求，及时通过全国汽车流通信息管理系统报送汽车销售数量、种类等信息的处罚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390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对汽车经销商未建立销售汽车、用户等信息档案，未准确、及时地反映本区域销售动态、用户要求和其他相关信息，或者汽车销售、用户等信息档案保存期少于10年的处罚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4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0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5AF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8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对成品油经营企业涂改、倒卖、出租、出借或者以其他形式非法转让成品油经营批准证书的处罚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919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A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对成品油专项用户违反规定，擅自将专项用油对系统外销售的处罚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F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13D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对成品油经营企业违反规定的条件和程序，未经许可擅自新建、迁建和扩建加油站或油库的处罚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9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6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74A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1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对成品油经营企业有采取掺杂掺假、以假充真、以次充好或者以不合格产品冒充合格产品等手段销售成品油，或者销售国家明令淘汰并禁止销售的成品油的处罚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3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8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D45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对成品油经营企业销售走私成品油的处罚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C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4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E4A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对成品油经营企业擅自改动加油机或利用其他手段克扣油量的处罚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F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310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A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A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对成品油批发企业向不具有成品油经营资格的企业销售用于经营用途成品油的处罚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D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86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1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对成品油零售企业从不具有成品油批发经营资格的企业购进成品油的处罚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1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888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对成品油经营企业超越经营范围进行经营活动的处罚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FF3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4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对成品油经营企业违反有关技术规范要求以及法律、法规、规章规定的其他违法行为的处罚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B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4CA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C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对成品油企业隐瞒真实情况、提供虚假材料以及违反有关政策和申请程序申请许可，情节严重的处罚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9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5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A7E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对家电维修经营者违反家电维修服务业管理规定的处罚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D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5D3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对旧电器电子产品经营者对收购产品未按规定进行信息登记的处罚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4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71E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A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8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对旧电器电子产品经营者未按规定建立旧电器电子产品档案资料的处罚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28F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对旧电器电子产品市场未建立旧电器电子经营者档案的处罚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5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97E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对旧电器电子产品经营者将在流通过程中获得的机关、企（事）业单位及个人信息用于与旧电器电子产品流通活动无关的领域的处罚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8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765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对待售的旧电器电子产品未在显著位置标识为旧货的处罚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8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4B1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4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对旧电器电子产品经营者未向购买者明示产品质量性能状况、主要部件维修、翻新等有关情况，或者以翻新产品冒充新产品出售的处罚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9D8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对旧电器电子产品经营者未向购买者出具销售凭证或发票，未提供不少于3个月的免费包修服务，旧电器电子产品仍在三包有效期内的经营者未依法履行三包责任，未按规定设立销售台账的处罚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1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2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8B4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9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对旧电器电子产品经营者等不配合商务主管部门监督检查，不如实提供信息和材料的，不按要求及时报送相关信息和数据的的处罚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2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955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3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对收购明令禁止的旧电器电子产品的处罚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5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A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54F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4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对经营销售明令禁止的旧电器电子产品的处罚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BBE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9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对洗染业经营者违反洗染业管理规定的处罚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68F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2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对单用途商业预付卡发行企业未按规定办理备案的处罚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B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3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B92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卡企业或售卡企业未公示、未向购卡人提供单用途卡章程，未应购卡人要求签订购卡协议，未履行提示告知义务确保购卡人知晓并认可单用途卡章程或协议内容，或者单用途卡章程和购卡协议不包括规定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F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8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91F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B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卡企业或售卡企业未要求个人或单位购买记名卡的，或一次性购买1万元（含）以上不记名卡的购卡人及其代理人出示有效身份证件，未未留存购卡人及其代理人姓名或单位名称、有效身份证件号码和联系方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7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B40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0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对发卡企业和售卡企业未保存购卡人的登记信息5年以上，或违反关于保密的规定，或向第三方提供的处罚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E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ED5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D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一次性购买单用途卡金额达5000元以上或个人一次性购卡金额达5万元以上的，以及单位或个人采用非现场方式购卡的，未通过银行转账，或使用现金，发卡企业或售卡企业未对转出、转入账户名称、账号、金额等未进行逐笔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B61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B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对单张记名卡限额超过5000元，单张不记名卡限额超过1000元，或者单张单用途卡充值后资金余额超过前列规定限额的处罚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2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883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对记名卡设有效期、不记名卡有效期少于3年，或者发卡企业或售卡企业对超过有效期尚有资金余额的不记名卡不提供激活、换卡等配套服务的处罚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F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0C2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4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对使用单用途卡购买商品后退货，发卡企业或售卡企业未按规定退还资金的处罚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7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9D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0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对发卡企业或售卡企业违反约定或者规定提供退卡服务的处罚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8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4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3BE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6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B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对发卡企业或售卡企业违反终止兑付未到期单用途卡的，未向持卡人提供免费退卡服务，并在终止兑付日前至少30日未在备案机关指定的媒体上进行公示的处罚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F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6F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1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对发卡企业未对预收资金进行严格管理，预收资金未用于发卡企业主营业务或者用于不动产、股权、证券等投资及借贷的处罚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17B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7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对违反单用途商业预付卡预收资金管理规定的处罚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3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3A0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B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D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对规模发卡企业、集团发卡企业和品牌发卡企业未实行资金存管制度或违反存管资金比例管理规定的处罚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B1C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C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6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对规模发卡企业未确定商业银行账户作为资金存管账户，未与存管银行签订资金存管协议的处罚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5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2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F48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8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9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对规模发卡企业、集团发卡企业和品牌发卡企业未按规定填报上一季度单用途卡业务情况，其他发卡企业未按规定填报《发卡企业单用途卡业务报告表》的处罚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03B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3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对集团发卡企业、品牌发卡企业疏于管理，其隶属的售卡企业12个月内3次违反本办法规定受到行政处罚的处罚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8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C93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7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1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对规模发卡企业、集团发卡企业和品牌发卡企业未按规定建立业务处理系统，未保障业务处理系统信息安全和运行质量，或者发生重大或不可恢复的技术故障时未立即向备案机关报告的处罚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2CF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对餐饮经营者违反餐饮业经营管理规定的处罚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D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244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对美容美发经营者违反美容美发业管理规定的处罚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F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CA4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2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对家庭服务机构未在经营场所醒目位置悬挂有关证照，未公开服务项目、收费标准和投诉监督电话的处罚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6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2676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6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对家庭服务机构违反规定未按要求建立工作档案、跟踪管理制度，对消费者和家庭服务员之间的投诉不予妥善处理的处罚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C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EFB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7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对家庭服务机构未按照县级以上商务主管部门要求及时准确地提供经营档案信息的处罚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A64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对家庭服务机构未按要求及时报送经营情况信息的处罚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4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0C4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7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1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对家庭服务机构在家庭服务活动中有明令禁止行为的处罚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D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2BD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对家庭服务机构违反规定未按要求订立家庭服务合同，拒绝家庭服务员获取家庭服务合同的处罚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2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6D4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对已取得成品油零售经营资格，但在年度检查中不合格的企业的行政处罚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05A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对已取得成品油零售经营资格，但已不再具备成品油零售经营资格申请条件等情况企业的行政处罚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0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8D8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6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6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商务职责范围内，对成品油零售经营企业其他的违法、违规行为的行政处罚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3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7E2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6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对报废机动车回收企业的行政处罚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3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086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A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对报废机动车回收企业的行政处罚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4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649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对报废机动车回收企业的行政处罚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8DD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9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对未取得报废机动车回收资质认定的单位或个人的行政处罚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0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C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916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对外国投资者、外商投资企业的信息报告的行政处罚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325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对回收拆解企业涂改、出租、出借或者以其他形式非法转让《资质认定书》的处罚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1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CC5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0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E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对回收拆解企业未按照要求备案分支机构的处罚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F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223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对回收拆解企业的分支机构对报废机动车进行拆解的处罚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4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047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C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对回收拆解企业违规开具或者发放《报废机动车回收证明》，或者未按照规定对已出具《报废机动车回收证明》的报废机动车进行拆解的处罚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4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CDC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4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对回收拆解企业未在其资质认定的拆解经营场地内对回收的报废机动车予以拆解，或者交易报废机动车整车、拼装车的处罚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4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735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对回收拆解企业未建立生产经营全覆盖的电子监控系统，或者录像保存不足1年的处罚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417E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321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A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对回收拆解企业将报废机动车“五大总成”及其他零部件出售给或者交予《报废机动车回收管理办法实施细则》规定以外企业处理的处罚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1895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拍卖业监督检查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509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F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家电维修服务业监督检查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F2E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旧电子产品销售、回收监督检查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2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A8C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C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零售商促销行为监督检查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AAF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洗染业经营者监督检查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7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1A6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D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家庭服务业监督检查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1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87D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B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单用途商业预付卡业务监督检查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7A3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成品油市场监督检查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3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5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EAE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C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对汽车交易行为、汽车交易市场的监督检查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5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7A14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3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4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报废汽车回收监督检查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C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D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386A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D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3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对二手车交易市场、二手车经销企业、经纪公司、鉴定评估公司的监督检查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2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6B7E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9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D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对成品油流通开展行业检查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E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0653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7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对外国投资者、外商投资企业的信息报告的行政检查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1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包头市昆都仑区商务局</w:t>
            </w:r>
          </w:p>
        </w:tc>
      </w:tr>
      <w:tr w14:paraId="52A8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3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文物的认定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8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4380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B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社会体育指导员技术等级称号授予（三级）</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1613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5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A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运动员等级称号的授予（三级）</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3807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6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C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裁判员技术等级认证（三级）</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A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5740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7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9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对未经审批经营高危险性体育项目的行政处罚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9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2B9A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对取得许可证后不再符合条件仍经营的行政处罚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7C9D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2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9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对体育经营活动和体育市场的监督管理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A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66C5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0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对高危险性体育项目经营活动的监督检查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1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包头市昆都仑区文体旅游广电局</w:t>
            </w:r>
          </w:p>
        </w:tc>
      </w:tr>
      <w:tr w14:paraId="2CFF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D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医疗机构放射性职业病危害建设项目竣工验收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126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1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承担预防接种工作的医疗卫生机构（接种单位）的确认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F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EF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1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对婚前医学检查、遗传病诊断和产前诊断结果有异议的医学技术鉴定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D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06B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0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4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计划生育手术并发症鉴定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3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860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对医师（含助理）资格的认定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1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1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AE0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放射医疗工作人员证核发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4B8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第一类疫苗确定及免费接种、预防接种异常反应补偿</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6F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E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为严重精神障碍患者免费提供基本公共卫生服务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3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0F8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4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计划生育家庭特别扶助金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9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2FD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计划生育特殊家庭一次性扶助金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F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A42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6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9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对医师的表彰奖励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C8C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7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对做出突出贡献护士的表彰奖励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4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7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154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3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8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对在传染病防治工作中做出显著成绩和贡献的单位和个人给予表彰和奖励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83B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C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对在精神卫生工作中作出突出贡献的组织、个人给予表彰、奖励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9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6FD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对在食盐加碘消除碘缺乏危害工作中做出显著成绩的单位和个人给予奖励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D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EB2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E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对在艾滋病防治工作中做出显著成绩和贡献的单位和个人给予表彰和奖励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4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2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3D3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4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0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对在突发事件应急处理、突发公共卫生事件与传染病疫情监测信息报告管理工作中做出贡献的人员给予表彰和奖励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BB3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对在学校卫生工作中成绩显著的单位或者个人的表彰奖励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1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155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中医药工作奖励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FEC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9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对在母婴保健工作中做出显著成绩和在母婴保健科学研究中取得显著成果的组织和个人的奖励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B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3F5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职业病防治奖励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3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B63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B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对在继承和发展中医药事业、中医医疗工作等中做出显著贡献的单位和个人奖励表彰（增加）</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D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D3A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E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“两非”案件举报奖励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5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A7E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对在预防接种工作中作出显著成绩和贡献的接种单位及其工作人员给予奖励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D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73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B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无偿献血奖励、先进表彰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EC1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E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农村部分计划生育家庭奖励扶助金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6B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对实行计划生育的夫妻的奖励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B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569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6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对在人口与计划生育工作中作出显著成绩的组织和个人给予奖励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7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A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0D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对抗菌药物临时采购情况的备案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5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E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44E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3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D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对医疗机构抗菌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药物供应目录的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E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F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AA9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7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0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病原微生物实验室备案管理(一二级实验室的备案)(一级综合医院、一级蒙医中医医院、一级妇幼保健医院、一级中西医结合医院、乡镇苏木卫生院、社区卫生服务机构 、护理站、门诊部、诊所、卫生所(室) 、医务室、村卫生室等由旗县区审批的医疗机构)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9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408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6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A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对血站、单采血浆站违反条例规定对采集的人体血液、血浆未进行艾滋病检测，或者发现艾滋病检测阳性的人体血液、血浆仍然采集的行为的处罚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4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B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FA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1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对药师未按照规定调剂处方药品，情节严重的的行为处罚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78A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5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隐瞒、阻碍、拒绝卫生计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等行为的单采血浆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E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6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14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对承担单采血浆站技术评价、检测的技术机构出具虚假证明文件的行政处罚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C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7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E2E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F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对放射工作单位未给从事放射工作的人员办理《放射工作人员证》的处罚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566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5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A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对医疗机构未取得放射诊疗许可从事放射诊疗工作的；未办理诊疗科目登记或者未按照规定进行校验的；未经批准擅自变更放射诊疗项目或者超出批准范围从事放射诊疗工作的行政处罚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F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F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6A3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C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对医疗机构使用不具备相应资质的人员从事放射诊疗工作的行为的处罚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8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5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224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违反规定购置、使用不合格或国家有关部门规定淘汰的放射诊疗设备的；未按规定使用安全防护装置和个人防护用品的；未按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9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903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B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卫生质量不符合国家卫生标准和要求且继续营业的；未取得卫生许可证擅自营业的；拒绝卫生监督的；工作人员未获得健康合格证直接为顾客服务；公共场所经营者对发生的危害健康事故未立即采取处置措施，导致危害扩大，或者隐瞒、缓报、谎报的公共场所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712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6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对未按照规定对顾客用品用具进行清洗、消毒、保洁，或者重复使用一次性用品用具的处罚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1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8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3C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9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对未按照规定对公共场所的空气、微小气候、水质、采光、照明、噪声、顾客用品用具等进行卫生检测的处罚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4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722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3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对未按照规定设置与其经营规模、项目相适应的清洗、消毒、保洁、盥洗等设施设备和公共卫生间，或者擅自停止使用、拆除上述设施设备，或者挪作他用的处罚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1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1C8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E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7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对未按照规定公示公共场所卫生许可证、卫生检测结果和卫生信誉度等级的处罚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6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15C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对未按照规定组织从业人员进行相关卫生法律知识和公共场所卫生知识培训，或者安排未经相关卫生法律知识和公共场所卫生知识培训考核的从业人员上岗的处罚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6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B9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B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对未按照规定办理公共场所卫生许可证复核手续的处罚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F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2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D93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A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对未按照规定对公共场所新建、改建、扩建项目办理预防性卫生审查手续的处罚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C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57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对公共场所集中空调通风系统未经卫生检测或者评价不合格而投入使用的处罚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0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1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52B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配备预防控制鼠、蚊、蝇、蟑螂和其他病媒生物的设施设备以及废弃物存放专用设施设备，或者擅自停止使用、拆除预防控制鼠、蚊、蝇、蟑螂和其他病媒生物的设施设备以及废弃物存放专用设施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096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对未按照规定索取公共卫生用品检验合格证明和其他相关资料的处罚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7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7D2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对未按照规定建立卫生管理制度、设立卫生管理部门或者配备专（兼）职卫生管理人员，或者未建立卫生管理档案的处罚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1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9A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8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F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对擅自营业时间在三个月以上的处罚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8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7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D34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C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对以涂改、转让、倒卖、伪造的卫生许可证擅自营业的处罚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3CF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F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E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对擅自营业曾受过卫生计生行政部门处罚的处罚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2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33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9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0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对计划生育技术服务机构违反细则规定，使用没有依法取得《合格证》的人员从事计划生育技术服务的行为的处罚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919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2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对从事计划生育技术服务的人员违反条例和细则规定，擅自增加计划生育技术服务项目或在执业的机构外从事计划生育技术服务的行为的处罚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157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C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对从事计划生育技术服务的人员在计划生育技术服务机构和从事计划生育技术服务的医疗、保健机构中开展计划生育技术服务时，出具虚假证明文件、做假手术的行为的处罚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4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136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C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对买卖、出借、出租或涂改、伪造计划生育技术服务人员合格证明文件的行为的处罚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5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4C7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0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2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EBC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3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对药师未按照规定审核、调剂抗菌药物处方且情节严重的；未按照规定私自增加抗菌药物品种或者品规的行政处罚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8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473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对未经核准，擅自使用抗菌药物开展静脉输注活动的村卫生室、诊所、社区卫生服务站的行政处罚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A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CE3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9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E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存在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B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BBC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E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对新建、改建、扩建的饮用水供水项目未经卫生计生主管部门参加选址设计审查和竣工验收而擅自供水的处罚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2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3FF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对供水单位未取得卫生许可证而擅自供水的处罚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58B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3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对饮用水供水单位供应的饮用水和涉及饮用水卫生安全产品和饮用水不符合国家卫生标准和卫生规范，导致或者可能导致传染病传播、流行的行政处罚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9F3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E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对在饮用水水源保护区修建危害水源水质卫生的设施或进行有碍水源水质卫生的作业的处罚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2F9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对生产或者销售无卫生许可批准文件的涉及饮用水卫生安全的产品的处罚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11B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对集中式供水单位安排未取得体检合格证的人员从事直接供、管水工作或安排患有有碍饮用水卫生疾病的或病原携带者从事直接供、管水工作的处罚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CCA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8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C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对执行职务的医疗卫生人员瞒报、缓报、谎报传染病疫情的处罚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B22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D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对疾病预防控制机构未按规定建立专门的流行病学调查队伍，进行传染病疫情的流行病学调查工作的行为的处罚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5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5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F2F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对疾病预防控制机构在接到传染病疫情报告后，未按规定派人进行现场调查的行为的处罚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5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E9F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1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B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未依法履行传染病监测职责的；未依法履行传染病疫情报告、通报职责或者隐瞒、谎报、缓报传染病疫情的，未主动收集传染病疫情信息或者对传染病疫情信息和疫情报告未及时进行分析、调查、核实的，发现传染病疫情时未依据职责及时采取本法规定的措施的，故意泄露传染病病人、病原携带者、疑似传染病病人、密切接触者涉及个人隐私的有关信息、资料的疾病预防控制机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0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9D3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B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对医疗机构未指定相关部门和人员负责传染病疫情报告管理工作的处罚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4E4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9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7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按照规定承担本单位的传染病预防、控制工作、医院感染控制任务和责任区域内的传染病预防工作的，未按照规定报告传染病疫情或者隐瞒、谎报、缓报传染病疫情的，发现传染病疫情时未按照规定对传染病病人、疑似传染病病人提供医疗救护、现场救援、接诊、转诊的，或者拒绝接受转诊的，未按照规定对本单位内被传染病病原体污染的场所、物品以及医疗废物实施消毒或者无害化处置的，未按照规定对医疗器械进行消毒或者对按照规定一次使用的医疗器具未予销毁，再次使用的，在医疗救治过程中未按照规定保管医学记录资料的，故意泄露传染病病人、病原携带者、疑似传染病病人、密切接触者涉及个人隐私的有关信息、资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C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D21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3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3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对医疗机构未建立传染病疫情报告制度的处罚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8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65A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0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对未履行报告职责，隐瞒、缓报或者谎报的，未及时采取控制措施的，未履行突发事件监测职责的，拒绝接诊病人的，拒不服从突发事件应急处理指挥部调度的医疗机构的行政处罚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0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79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6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对个体或私营医疗保健机构瞒报、缓报、谎报传染病疫情或突发性公共卫生事件；对造成突发性公共卫生事件和传染病传播流行的处罚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B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91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8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F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对消毒服务机构未取得卫生许可证从事消毒服务业务的行为的处罚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C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EA7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对消毒产品卫生安全评价不合格、卫生质量不符合要求、不符合国家卫生标准和卫生规范的行政处罚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43F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对消毒产品生产经营单位未取得卫生许可证从事消毒服务业务的处罚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ED8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A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对消毒产品生产经营单位无生产企业卫生许可证或新消毒产品无卫生许可批准文件的处罚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7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4ED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8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对医疗卫生机构使用的进入人体组织或无菌器官的医疗用品未达到灭菌要求的处罚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F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0C1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8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对医疗卫生机构未建立消毒管理组织，未制定消毒管理制度，未执行国家有关规范、标准和规定，未定期开展消毒与灭菌效果检测工作的处罚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2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C2A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医疗卫生机构、医疗废物集中处置单位在运送过程中丢弃医疗废物，在非贮存地点倾倒、堆放医疗废物或者将医疗废物混入其他废物和生活垃圾的；将医疗废物交给未取得经营许可证的单位或者个人收集、运送、贮存、处置的；对医疗废物的处置不符合国家规定的卫生标准、规范的；未按规定对污水、传染病病人或者疑似传染病病人的排泄物，进行严格消毒的；对收治的传染病病人或者疑似传染病病人产生的生活垃圾，未按照医疗废物进行管理和处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B8A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对医疗卫生机构购进消毒产品未建立并执行进货检查验收制度的处罚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4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1A2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8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6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对医疗卫生机构工作人员未接受消毒技术培训、掌握消毒知识，未按规定严格执行消毒隔离制度的处罚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1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1F8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9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对消毒产品卫生安全评价不合格、卫生质量不符合要求、不符合国家卫生标准和卫生规范的行政处罚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345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D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F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对违反《新生儿疾病筛查技术规范》的，未履行告知程序擅自进行新生儿疾病筛查的，未按规定进行实验室质量监测、检查的，违反《新生儿疾病筛查管理办法》其他规定的医疗机构的行政处罚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678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擅自与外省、自治区、直辖市调配血液的，未按规定保存血液标本的；脐带血造血干细胞库等特殊血站违反有关技术规范等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7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2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C71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D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对血站未经批准向境外医疗机构提供血液或者特殊血液成分的行为的处罚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7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CB5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0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对医疗机构具有未按照要求开展药品不良反应或者群体不良事件报告、调查、评价和处理的行为的处罚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8A0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对医疗机构具有不配合严重药品不良反应和群体不良事件相关调查工作的行为的处罚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9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C13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E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2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对医疗机构具有无专职或者兼职人员负责本单位药品不良反应监测工作的行为的处罚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E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797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对医疗机构违法未采取预防和控制措施或者发生医院感染未及时采取控制措施，造成医院感染暴发、传染病传播或者其他严重后果的行政处罚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B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4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A5E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对医疗机构违反规定发布医疗广告的行政处罚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F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4B6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4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1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对医疗机构出具虚假证明文件的行政处罚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B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986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对医疗机构诊疗活动超出登记范围（含未办理人体器官移植诊疗科目登记）的行政处罚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9B9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1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对出卖、转让、出借《医疗机构执业许可证》或使用非卫生技术人员从事医疗卫生工作的行政处罚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CCB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对医疗机构逾期不校验且责令其校验拒不校验的行政处罚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633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E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对血站违反规定向医疗机构提供不符合国家标准的血液且情节严重造成经血液传播的疾病传播或者有传播严重危险的行政处罚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3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E45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对医疗机构使用未经卫生行政部门指定的血站供应的血液的行政处罚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B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E12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对医疗机构违反应急用血采血规定的行政命令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6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5C3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F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其他条款的行为的行政命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D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017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注册的执业地点以外开展医疗气功活动的，借医疗气功之名损害公民身心健康、宣扬迷信、骗人敛财的，非医疗气功人员开展医疗气功活动的，制造、使用、经营、散发宣称具有医疗气功效力物品的，未经批准擅自组织开展大型医疗气功讲座、大型现场性医疗气功活动或未经批准擅自开展国家中医药管理局规定必须严格管理的其它医疗气功活动的医疗气功人员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9A1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B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对职责范围内的医疗卫生机构、医疗废物集中处置单位发生医疗废物流失、泄漏、扩散时，未采取紧急处理措施，或者未及时向卫生行政主管部门报告的行政处罚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2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618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对职责范围内的无正当理由阻碍卫生行政主管部门执法人员执行职务，拒绝执法人员进入现场，或者不配合执法部门的检查、监测、调查取证的医疗卫生机构、医疗废物集中处置单位的行政处罚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618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D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F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医疗卫生机构、医疗废物集中处置单位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医疗卫生机构、医疗废物集中处置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6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8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55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5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D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假报姓名、年龄、学历、工龄、民族、户籍、学籍和伪造证件、证明、档案以取得申请考核资格的，在考核中扰乱考核秩序的，向考核人员行贿的，威胁或公然侮辱、诽谤考核人员的，有其它严重舞弊行为的申请出师考核和确有专长考核人员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D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8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DF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对承担职业病诊断的医疗卫生机构未建立职业病诊断管理制度；不按照规定向劳动者公开职业病诊断程序；泄露劳动者涉及个人隐私有关信息、资料且逾期不改正的行政处罚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0EB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7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对单位和个人非法经营、出售用于预防传染病菌苗、疫苗等生物制品的行为的处罚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E65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对准许或者纵容传染病病人、病原携带者和疑似传染病病人，从事国务院卫生行政部门规定禁止从事的易使该传染病扩散的工作的处罚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171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4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对单位自备水源未经批准与城镇供水系统连接的处罚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F30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对传染病病人、病原携带者故意传播传染病，造成他人感染的处罚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2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18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的；违反国家有关规定，采集、保藏、携带、运输和使用传染病菌种、毒种和传染病检测样本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FDF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对未按城市环境卫生设施标准修建公共卫生设施致使垃圾、粪便、污水不能进行无害化处理的处罚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6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4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FE6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F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对违章养犬或者拒绝、阻挠捕杀违章犬，造成咬伤他人或者导致人群中发生狂犬病的处罚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4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DE9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对甲类传染病病人、病原携带者或者疑似传染病病人，乙类传染病中艾滋病、肺炭疽病人拒绝进行隔离治疗的处罚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E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D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20A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F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对招用流动人员的用工单位，未向卫生防疫机构报告并未采取卫生措施，造成传染病传播、流行的处罚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F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C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E83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对在自然疫源地和可能是自然疫源地的地区兴建大型建设项目未经卫生调查即进行施工的行为的处罚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8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523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对个体行医人员在执行职务时，不报、漏报、迟报传染病疫情的行为的处罚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4E7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E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3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对执行职务的医疗保健人员、卫生防疫人员和责任单位，不报、漏报、迟报传染病疫情的行为的处罚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2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B3D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E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3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对城镇所有驻地单位未实行包门前卫生、包绿化美化硬化、包管理的“门前三包制度的处罚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E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A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4F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对设明显禁烟标志的指定地点吸烟和未设明显禁烟标志的处罚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8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C1F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对城市市区内饲养家禽家畜的处罚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7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C7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B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9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单位和个人未按照各级爱卫会的部署，参加除四害等病媒生物及消除其孳生场所的活动的处罚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F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E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B8C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6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对所有单位和个人，不自觉维护公共卫生，不爱护公共卫生设施的处罚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F93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对生产和销售灭鼠药物、杀灭病媒生物的药品、器械，必须无批准文号、商标、使用说明书、生产日期、生产许可证、经营许可证以及厂名、厂址；灭鼠毒饵必须有剧毒标记和鲜明的警戒色的处罚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FC4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0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对在国家确认的自然疫源地兴建水利、交通、旅游、能源等大型建设项目，未经卫生调查进行施工的，或者未按照疾病预防控制机构的意见采取必要的传染病预防、控制措施的行为的处罚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B3A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8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对用于传染病防治的消毒产品不符合国家卫生标准和卫生规范的行为的处罚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ABD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B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对出售、运输疫区中被传染病病原体污染或者可能被传染病病原体污染的物品，未进行消毒处理的行为的处罚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3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0E8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3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对生物制品生产单位生产的血液制品不符合国家质量标准的行为的处罚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E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962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7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对疾病预防控制机构、医疗机构未执行国家有关规定，导致因输入血液、使用血液制品引起经血液传播疾病发生的行为的处罚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F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E9F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F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对采供血机构未按照规定报告传染病疫情，或者隐瞒、谎报、缓报传染病疫情，或者未执行国家有关规定，导致因输入血液引起经血液传播疾病发生的行为的处罚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08C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1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B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情况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B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A7C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9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对医疗机构不符合法定条件擅自从事精神障碍诊断、治疗的行政处罚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6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BB2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B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及其工作人员拒绝对送诊的疑似精神障碍患者作出诊断的;对已经发生伤害他人安全的行为或有危害他人安全的危险的实施住院治疗的严重精神障碍患者未及时进行检查评估或未根据评估结果作出处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5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0C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1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0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实施约束、隔离等保护性医疗措施的，违法强迫精神障碍患者劳动的，违法对精神障碍患者实施外科手术或者实验性临床医疗的，违法侵害精神障碍患者的通讯和会见探访者等权利的，违反精神障碍诊断标准，将非精神障碍患者诊断为精神障碍患者的医疗机构及其工作人员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4B9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7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5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从事母婴保健技术服务的人员出具虚假医学证明文件且对因延误诊治造成严重后果的、给当事人身心健康造成严重后果等的行政处罚</w:t>
            </w:r>
          </w:p>
        </w:tc>
        <w:tc>
          <w:tcPr>
            <w:tcW w:w="2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B0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0C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7F8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EFC">
            <w:pPr>
              <w:jc w:val="center"/>
              <w:rPr>
                <w:rFonts w:hint="eastAsia" w:ascii="宋体" w:hAnsi="宋体" w:eastAsia="宋体" w:cs="宋体"/>
                <w:i w:val="0"/>
                <w:iCs w:val="0"/>
                <w:color w:val="000000"/>
                <w:sz w:val="22"/>
                <w:szCs w:val="22"/>
                <w:u w:val="none"/>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对违反《母婴保健法实施办法》规定进行胎儿性别鉴定的行政处罚</w:t>
            </w:r>
          </w:p>
        </w:tc>
        <w:tc>
          <w:tcPr>
            <w:tcW w:w="2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677D">
            <w:pPr>
              <w:jc w:val="center"/>
              <w:rPr>
                <w:rFonts w:hint="eastAsia" w:ascii="宋体" w:hAnsi="宋体" w:eastAsia="宋体" w:cs="宋体"/>
                <w:i w:val="0"/>
                <w:iCs w:val="0"/>
                <w:color w:val="000000"/>
                <w:sz w:val="22"/>
                <w:szCs w:val="22"/>
                <w:u w:val="none"/>
              </w:rPr>
            </w:pPr>
          </w:p>
        </w:tc>
        <w:tc>
          <w:tcPr>
            <w:tcW w:w="2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5243">
            <w:pPr>
              <w:jc w:val="center"/>
              <w:rPr>
                <w:rFonts w:hint="eastAsia" w:ascii="宋体" w:hAnsi="宋体" w:eastAsia="宋体" w:cs="宋体"/>
                <w:i w:val="0"/>
                <w:iCs w:val="0"/>
                <w:color w:val="000000"/>
                <w:sz w:val="22"/>
                <w:szCs w:val="22"/>
                <w:u w:val="none"/>
              </w:rPr>
            </w:pPr>
          </w:p>
        </w:tc>
      </w:tr>
      <w:tr w14:paraId="3BB0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5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对医疗保健机构未取得合格证书从事婚前医学检查、遗传病诊断、终止妊娠手术和医学技术鉴定的活着出具医学证明的行政处罚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58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5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对餐具、饮具集中消毒服务单位违反本法规定用水，使用洗涤剂、消毒剂，或者出厂的餐具、饮具未按规定检验合格并随附消毒合格证明，或者未按规定在独立包装上标注相关内容的行政处罚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113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6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对医疗机构的负责人、药品采购人员、医师等有关人员收受药品生产企业、药品经营企业或者其代理人给予的财物或者其他利益的行政处罚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9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0F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对未经批准擅自开办医疗机构行医或者非医师行医的行政处罚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7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376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在执业活动中违反卫生行政规章制度或者技术操作规范造成严重后果的；因不负责任延误急危患者的抢救和诊治造成严重后果的；造成医疗事故的；未经亲自诊查、调查，签署诊断、治疗、流行病学等证明文件或者有关出生、死亡等证明文件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使用假学历骗取考试得来的医师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B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EB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对医疗、预防、保健机构未依照规定履行报告职责，导致严重后果的处罚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F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6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869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4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对职业卫生技术服务机构超出资质认可范围从事职业卫生技术服务的、不履行职业病防治法规定的法定职责的、出具虚假证明文件的行政处罚</w:t>
            </w:r>
          </w:p>
        </w:tc>
        <w:tc>
          <w:tcPr>
            <w:tcW w:w="2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E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08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7B6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191C">
            <w:pPr>
              <w:jc w:val="center"/>
              <w:rPr>
                <w:rFonts w:hint="eastAsia" w:ascii="宋体" w:hAnsi="宋体" w:eastAsia="宋体" w:cs="宋体"/>
                <w:i w:val="0"/>
                <w:iCs w:val="0"/>
                <w:color w:val="000000"/>
                <w:sz w:val="22"/>
                <w:szCs w:val="22"/>
                <w:u w:val="none"/>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5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对承担职业病诊断的医疗卫生机构超出诊疗项目登记范围从事职业病诊断的；不履行法定职责的；出具虚假证明文件的行政处罚</w:t>
            </w:r>
          </w:p>
        </w:tc>
        <w:tc>
          <w:tcPr>
            <w:tcW w:w="2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DD8A">
            <w:pPr>
              <w:jc w:val="center"/>
              <w:rPr>
                <w:rFonts w:hint="eastAsia" w:ascii="宋体" w:hAnsi="宋体" w:eastAsia="宋体" w:cs="宋体"/>
                <w:i w:val="0"/>
                <w:iCs w:val="0"/>
                <w:color w:val="000000"/>
                <w:sz w:val="22"/>
                <w:szCs w:val="22"/>
                <w:u w:val="none"/>
              </w:rPr>
            </w:pPr>
          </w:p>
        </w:tc>
        <w:tc>
          <w:tcPr>
            <w:tcW w:w="2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61A0">
            <w:pPr>
              <w:jc w:val="center"/>
              <w:rPr>
                <w:rFonts w:hint="eastAsia" w:ascii="宋体" w:hAnsi="宋体" w:eastAsia="宋体" w:cs="宋体"/>
                <w:i w:val="0"/>
                <w:iCs w:val="0"/>
                <w:color w:val="000000"/>
                <w:sz w:val="22"/>
                <w:szCs w:val="22"/>
                <w:u w:val="none"/>
              </w:rPr>
            </w:pPr>
          </w:p>
        </w:tc>
      </w:tr>
      <w:tr w14:paraId="35B4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进行职业病危害预评价的；对可能产生放射性职业病危害的建设项目未按照规定提交放射性职业病危害预评价报告或者放射性职业病危害预评价报告未经卫生行政部门审核同意开工建设的；建设项目的职业病防护设施未落实“三同时”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4D2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1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按规定对职业病危害预评价报告、职业病防护设施设计、职业病危害控制效果评价报告进行评审或者组织职业病防护设施验收的；职业病危害预评价、职业病防护设施设计、职业病危害控制效果评价或者职业病防护设施验收工作过程未形成书面报告备查的；建设项目的生产规模、工艺等发生变更导致职业病危害风险发生重大变化但建设单位对变更内容未重新进行职业病危害预评价和评审或者未重新进行职业病防护设施设计和评审的；需要试运行的职业病防护设施未与主体工程同时试运行的；未按照规定公布有关信息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3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D5A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0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对用人单位和医疗卫生机构未按照规定报告职业病、疑似职业病的行政处罚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48A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6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EA5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C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对违反规定采集或者使用人体组织、器官、细胞、骨髓等的行政处罚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17E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对医疗机构临床使用未经出入境检验检疫机构检疫的进口人体血液、血浆、组织、器官、细胞、骨髓等的行政处罚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D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218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对血站、单采血浆站违反条例规定将未经艾滋病检测的人体血液、血浆，或者艾滋病检测阳性的人体血液、血浆供应给医疗机构和血液制品生产单位的行为的处罚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4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4B1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3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F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未履行艾滋病监测职责的；未按照规定免费提供咨询和初筛检测的；对临时应急采集的血液未进行艾滋病检测，对临床用血艾滋病检测结果未进行核查，或者将艾滋病检测阳性的血液用于临床的；未遵守标准防护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1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3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457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对保藏机构未依照规定储存实验室送交的菌（毒）种和样本，或者未依照规定提供菌（毒）种和样本的行为的处罚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7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F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2B4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2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371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拒绝接受卫生主管部门依法开展有关高致病性病原微生物扩散的调查取证、采集样品等活动或者依照规定采取有关预防、控制措施的行政处罚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AE6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69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4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6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在明显位置标示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实验室工作人员未遵守实验室生物安全技术规范和操作规程的；未依照规定建立或者保存实验档案的；未依照规定制定实验室感染应急处置预案并备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4AD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依法批准从事高致病性病原微生物相关实验活动的实验室的设立单位未建立健全安全保卫制度或者未采取安全保卫措施且逾期不改正导致高致病性病原微生物菌（毒）种、样本被盗、被抢或者造成其他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84E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对在不符合相应生物安全要求的实验室从事病原微生物相关实验活动的行政处罚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B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F75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级、四级实验室未依照本条例的规定取得从事高致病性病原微生物实验活动的资格证书，或者已经取得相关资格证书但是未经批准从事某种高致病性病原微生物或者疑似高致病性病原微生物实验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2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74B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违规规定护士配备低于标准的；允许未取得护士执业证书的人员或者允许未依照本条例规定办理执业地点变更手续、延续执业注册有效期的护士在本机构从事诊疗技术规范规定的护理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6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B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697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3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对医疗卫生机构未制定、实施本机构护士在职培训计划或者未保证护士接受培训的；未依照本条例规定履行护士管理职责的行政处罚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C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5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897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2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B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护士在执业活动中发现患者病情危急未立即通知医师的；发现医嘱违反法律、法规、规章或者诊疗技术规范的规定，未依照规定提出或者报告的；泄露患者隐私的、发生自然灾害、公共卫生事件等严重威胁公众生命健康的；突发事件不服从安排参加医疗救护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F9B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对从事计划生育技术服务的机构未经批准擅自扩大计划生育技术服务项目的行为的处罚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F4E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6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对逾期不校验计划生育技术服务执业许可证明文件且责令限期补办校验手续但拒不校验的行政处罚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47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C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对计划生育技术服务机构或者医疗、保健机构以外的机构或者人员违反规定擅自从事计划生育技术服务的行政处罚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8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B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F81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计划生育技术服务机构未经批准擅自从事产前诊断和使用辅助生殖技术治疗不育症的行政处罚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A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97C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1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对从事计划生育技术服务的机构违法向农村实行计划生育的育龄夫妻提供避孕、节育技术服务，收取费用的行为的处罚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D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6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A0D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E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对从事计划生育技术服务的机构违反条例的规定，使用没有依法取得相应的医师资格的人员从事与计划生育技术服务有关的临床医疗服务的行为的处罚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4E6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7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D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对从事计划技术服务的机构出具虚假证明文件的行为的处罚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A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E70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对发生麻醉药品和精神药品被盗、被抢、丢失案件的医疗机构，违反本条例的规定未采取必要的控制措施或者未依照规定报告的医疗卫生机构的行政处罚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0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3E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1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依法取得麻醉药品药用原植物种植或者麻醉药品和精神药品实验研究、使用资格的医疗卫生机构，倒卖、转让、出租、出借、涂改其麻醉药品和精神药品许可证明文件的行政处罚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A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B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CBC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E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对处方的调配人、核对人违反规定未对麻醉药品和第一类精神药品处方进行核对并造成严重后果的行政处罚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7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63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人体器官移植技术临床应用与伦理委员会审查同意摘取人体器官的；摘取活体器官前未依照规定履行说明、查验、确认义务的；对摘取器官完毕的尸体未进行符合伦理原则的医学处理，恢复尸体原貌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5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BE0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0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6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对从事人体器官移植的医务人员参与尸体器官捐献人的死亡判定的行政处罚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2BB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3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对出厂碘盐未予包装或者包装不符合国家卫生标准的处罚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8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6EB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5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7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对在缺碘地区生产、销售的食品和副食品中添加非碘盐的处罚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F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008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1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对在碘盐的加工、运输、经营过程中不符合国家卫生标准的处罚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30C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6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对乡村医生超范围执业的；未按照规定进行转诊的；违反规定使用乡村医生基本用药目录以外的处方药品的；违反规定出具医学证明或者伪造卫生统计资料的；发现传染病疫情、中毒事件不按规定报告的行政处罚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5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25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对乡村医生违反规定进行实验性临床医疗活动或者重复使用一次性医疗器械和卫生材料的行政处罚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7D3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对未经注册在村医疗卫生机构从事医疗活动的行政处罚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5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B55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对乡村医生变更执业的村医疗卫生机构未办理变更执业注册手续的行政处罚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4FD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0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对供学生使用的文具、娱乐器具、保健用品不符合国家有关卫生标准的行政处罚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2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56B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E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9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对未为学生设置厕所和洗手设施的，寄宿制学校未为学生提供相应的洗漱、洗澡等卫生设施的，未为学生提供充足的符合卫生标准的饮用水的行政处罚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59C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9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0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对学校体育场地和器材不符合卫生和安全要求的，运动项目和运动强度不适合学生的生理承受能力和体质健康状况导致伤害事故的行政处罚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F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B42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对未组织学生进行安全教育且提供必要的安全和卫生防护措施，致使学生健康受到损害的行政处罚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53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对未经卫生行政部门许可的新建、改建、扩建校舍的处罚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1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427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7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对学校教学建筑、环境噪声、室内微小气候、采光、照明等环境质量以及黑板、课桌椅的设置不符合国家有关标准的行政处罚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93C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对直接责任单位或个人拒绝或者妨碍学校卫生监督员依照规定实施卫生监督的行政处罚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A11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对未取得省、自治区、直辖市人民政府卫生行政部门核发的《单采血浆许可证》、非法从事组织、采集、供应、倒卖原料血浆活动的行政处罚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7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6B7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未医疗卫生机构执行危险废物转移联单管理制度的处罚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F02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医疗卫生机构、医疗废物集中处置单位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医疗卫生机构、医疗废物集中处置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3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2CD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对在不具备集中处置医疗废物条件的农村未依法依规处置医疗废物的医疗卫生机构的行政处罚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6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AAE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A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2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对违反规定使用非卫生技术人员从事医疗卫生技术工作的行政处罚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F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B99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对未取得《医疗机构执业许可证》擅自执业的行政处罚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A67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对医疗机构未经医师（士）亲自诊查病人或未经医师（士）、助产人员亲自接产出具虚假证明文件的行为的处罚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A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55A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9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A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对医疗机构或其他机构承担尸检任务的机构没有正当理由，拒绝进行尸检的；涂改、伪造、隐匿、销毁病历资料的行政处罚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D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C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AF2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对医疗机构发现其接收的病人属于食源性疾病病人、食物中毒病人，或者疑似食源性疾病病人、疑似食物中毒病人的，未及时向所在地县级人民政府卫生行政部门报告有关疾病信息的处罚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5E3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2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对单位和个人出售、运输被传染病病原体污染和来自疫区可能被传染病病原体污染的皮毛、旧衣物生活用品的行为的处罚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729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5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A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对医疗卫生机构违反条例规定，公开艾滋病病毒感染者、艾滋病病人或者其家属的信息的行为的处罚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2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B65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D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对非法为他人施行计划生育手术的；利用超声技术和其他技术手段为他人进行非医学需要的胎儿性别鉴定或者选择性别的人工终止妊娠的；进行假医学鉴定、出具假计划生育证明的行政处罚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41C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6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对伪造、变造、买卖计划生育证明的行政处罚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1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0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2C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7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对已被注消的血站，仍开展采供血活动的行为的处罚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E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FD7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对已取得设置批准但尚未取得《血站执业许可证》即开展采供血活动，或者《血站执业许可证》有效期满未再次登记仍开展采供血活动的行为的处罚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B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9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128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E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对租用、借用、出租、出借、变造、伪造《血站执业许可证》开展采供血活动的行为的处罚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A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3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33F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2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对未经批准，擅自设置血站，开展采供血活动的行为的处罚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3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B34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2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对非法采集血液，血站、医疗机构出售无偿献血的血液的，非法组织他人出卖血液的行政处罚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8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2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F12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3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对单采血浆站12个月内2次发生《血液制品管理条例》第三十五条所列违法行为的处罚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CAF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E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7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对单采血浆站同时有《血液制品管理条例》第三十五条3项以上违法行为的处罚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94E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D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7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对单采血浆站卫生计生行政部门责令限期改正而拒不改正的行为的处罚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9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4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3F2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4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对单采血浆站造成经血液途径传播的疾病传播或者造成其他严重伤害后果的行为的处罚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9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7B1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采集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67A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7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5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对擅自仿制被批准保护的中药保护品种的，伪造《中药品种保护证书》及有关证明文件进行生产、销售的行政处罚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9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2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49A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A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对港澳医师未取得《港澳医师短期行医执业证书》行医或者未按照注册的有效期从事诊疗活动的，以及对台湾医师未取得《台湾医师短期行医执业证书》行医或者未按照注册的有效期从事诊疗活动的行为的处罚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560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2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对未经批准擅自开办中医医疗机构或者未按照规定通过执业医师或者执业助理医师资格考试取得执业许可，从事中医医疗活动的行为的处罚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4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A2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A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对医师未按规定开具药品处方的处罚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2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02F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4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对医师未取得处方权或者被取消处方权后开具药品处方的处罚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9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1F5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A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6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未按照本办法规定开具抗菌药物处方，造成严重后果的；使用未经国家药品监督管理部门批准的抗菌药物的；使用本机构抗菌药物供应目录以外的品种、品规造成严重后果的，违反规定造成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F8E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5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对医疗气功人员在医疗气功活动中违反医学常规或医疗气功基本操作规范，造成严重后果的行为的处罚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0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9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14C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F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对医疗机构发生医疗事故的行政处罚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4E6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港澳台医师未按照注册的执业地点、执业类别、执业范围从事诊疗活动的行政处罚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6C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对未取得资质认可从事职业卫生技术服务机构的行政处罚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E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4CF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C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6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对买卖、出借、出租或者涂改、伪造计划生育技术服务执业许可证明文件的行政处罚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0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32C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1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对向农村实行计划生育的育龄夫妻提供避孕、节育技术服务时，在规定的免费项目范围内收取费用的行为的处罚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D98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对药师未按照规定调剂麻醉药品、精神药品处方的行为的处罚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5DA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对未取得麻醉药品和第一类精神药品处方资格的执业医师擅自开具麻醉药品和第一类精神药品处方的行政处罚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E29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5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对具有麻醉药品和第一类精神药品处方资格的执业医师违反规定开具麻醉药品和第一类精神药品处方或者未按照临床应用指导原则的要求使用麻醉药品和第一类精神药品并造成严重后果的行政处罚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D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2D6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对乡村医生在执业活动中，违反条例规定的行为的处罚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F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3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ED3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对单采血浆站已知其采集的血浆检测结果呈阳性仍向血液制品生产单位供应的行政处罚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8F4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4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对涂改、伪造、转让《供血浆证》的行政处罚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E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492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对单采血浆站《单采血浆许可证》已被注销或者吊销仍开展采供血浆活动的行为的处罚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3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E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8D7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对医疗机构使用未取得麻醉药品和第一类精神药品处方资格的医师开具麻醉药品和第一类精神药品处方的行为的处罚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5D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2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对医疗机构使用未取得药学专业技术职务任职资格的人员从事处方调剂工作的行为的处罚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C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E36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对医疗机构使用未取得处方权的人员、被取消处方权的医师开具处方的行为的处罚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2DD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3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对医疗机构聘用未经内地短期行医执业注册的香港、澳门、台湾医师从事诊疗活动的行为的处罚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9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80A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D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对医疗机构未经省、自治区、直辖市人民政府卫生行政部门指定擅自开展新生儿遗传代谢病筛查实验室检测的行为的处罚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5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7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7A2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C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对未经批准擅自开展人类辅助生殖技术的医疗机构的行为的处罚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6D4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0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对未经批准擅自设置人类精子库，采集、提供精子的医疗机构的行为的处罚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12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A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对医疗机构未经批准擅自开展医疗气功活动的行为的处罚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F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55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B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对未经批准擅自开展人类辅助生殖技术的非医疗机构的行为的处罚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37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F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对未经批准擅自设置人类精子库，采集、提供精子的非医疗机构的行为的处罚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C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0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BD3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6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9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对未取得《医疗机构执业许可证》擅自执业的人员为非卫生技术专业人员行为的处罚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7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D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C5A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对未取得《医疗机构执业许可证》擅自执业的以行医为名骗取患者钱物的行为的处罚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4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7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FAF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对未取得《医疗机构执业许可证》擅自执业的使用假药、劣药蒙骗患者的行为的处罚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E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78A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B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8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工作场所职业病危害因素检测、评价结果没有存档、上报、公布的；未采取本法第二十条规定的职业病防治管理措施的；未按照规定公布有关职业病防治的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C16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2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E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规定组织职业健康检查、建立职业健康监护档案或者未将检查结果书面告知劳动者的；未依规定在劳动者离开用人单位时提供职业健康监护档案复印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D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5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880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1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A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2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A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0F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FB4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B8A">
            <w:pPr>
              <w:jc w:val="center"/>
              <w:rPr>
                <w:rFonts w:hint="eastAsia" w:ascii="宋体" w:hAnsi="宋体" w:eastAsia="宋体" w:cs="宋体"/>
                <w:i w:val="0"/>
                <w:iCs w:val="0"/>
                <w:color w:val="000000"/>
                <w:sz w:val="22"/>
                <w:szCs w:val="22"/>
                <w:u w:val="none"/>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F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使用有毒物品作业场所未按照规定设置警示标识和中文警示说明的；未对职业卫生防护设备、应急救援设施、通讯报警装置进行维护、检修和定期检测，导致上述设施处于不正常状态的；未依照本条例的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2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8E4F">
            <w:pPr>
              <w:jc w:val="center"/>
              <w:rPr>
                <w:rFonts w:hint="eastAsia" w:ascii="宋体" w:hAnsi="宋体" w:eastAsia="宋体" w:cs="宋体"/>
                <w:i w:val="0"/>
                <w:iCs w:val="0"/>
                <w:color w:val="000000"/>
                <w:sz w:val="22"/>
                <w:szCs w:val="22"/>
                <w:u w:val="none"/>
              </w:rPr>
            </w:pPr>
          </w:p>
        </w:tc>
        <w:tc>
          <w:tcPr>
            <w:tcW w:w="2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2349">
            <w:pPr>
              <w:jc w:val="center"/>
              <w:rPr>
                <w:rFonts w:hint="eastAsia" w:ascii="宋体" w:hAnsi="宋体" w:eastAsia="宋体" w:cs="宋体"/>
                <w:i w:val="0"/>
                <w:iCs w:val="0"/>
                <w:color w:val="000000"/>
                <w:sz w:val="22"/>
                <w:szCs w:val="22"/>
                <w:u w:val="none"/>
              </w:rPr>
            </w:pPr>
          </w:p>
        </w:tc>
      </w:tr>
      <w:tr w14:paraId="1246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对向用人单位提供可能产生职业病危害的设备、材料，未按照规定提供中文说明书或者设置警示标识和中文警示说明的行政处罚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A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508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技术、工艺、设备、材料所产生的职业病危害而采用的；隐瞒本单位职业卫生真实情况的；可能发生急性职业损伤的有毒、有害工作场所、放射工作场所或者放射性同位素的运输贮存不符合职业病防治法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D55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B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6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对用人单位违反规定已经对劳动者生命健康造成严重损害的行政处罚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2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E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E2B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对职业病诊断鉴定委员会组成人员收受职业病诊断争议当事人的财物或者其他好处的行政处罚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3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282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对建设单位在职业病危害预评价报告、职业病防护设施设计、职业病危害控制效果评价报告编制、评审以及职业病防护设施验收等过程中弄虚作假的处罚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200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对建设单位未按照规定及时、如实报告建设项目职业病防护设施验收方案，或者职业病危害严重建设项目未提交职业病危害控制效果评价与职业病防护设施验收的书面报告的行政处罚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B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EB0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6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6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F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1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FC9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8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对用人单位的主要负责人、职业卫生管理人员未接受职业卫生培训的处罚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2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D0A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C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对用人单位未建立或者落实职业健康监护制度的处罚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389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2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对用人单位未按照规定制定职业健康监护计划和落实专项经费的处罚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2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8EF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9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对用人单位弄虚作假，指使他人冒名顶替参加职业健康检查的处罚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6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134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对用人单位未如实提供职业健康检查所需要的文件、资料的处罚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2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A1F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A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对用人单位未根据职业健康检查情况采取相应措施的处罚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1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D47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对用人单位不承担职业健康检查费用的处罚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7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F8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4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对用人单位有关事项发生重大变化，未按照规定申报变更职业病危害项目内容的处罚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5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D95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8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作业场所粉尘浓度超过国家卫生标准，逾期不采取措施的，任意拆除防尘设施，致使粉尘危害严重的，挪用防尘措施经费的，工程设计和竣工验收未经卫生行政部门审查同意，擅自施工、投产的，将粉尘作业转嫁、外包或以联营的形式给没有防尘设施的乡镇、街道企业或个体工商户的，不执行健康检查制度和测尘制度的，强令尘肺病患者继续从事粉尘作业的，假报测尘结果或尘肺病诊断结果的，安排未成年人从事粉尘作业的企业、事业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C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9F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5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对让女职工从事禁忌劳动的用人单位的行政处罚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DB8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1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法依规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30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A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5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对用人单位未按照规定向卫生行政部门申报高毒作业项目的，变更使用高毒物品品种未按照规定向原受理申报的卫生行政部门重新申报或者申报不及时、有虚假的行政处罚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943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3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对用人单位在作业场所使用国家明令禁止使用的有毒物品或者使用不符合国家标准的有毒物品的行政处罚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F8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E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C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E71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对用人单位在转产、停产、停业或者解散、破产时未采取有效措施妥善处理留存或者残留高毒物品的设备、包装物和容器的行政处罚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42B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C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5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使用高毒物品作业的用人单位作业场所职业中毒危害因素不符合国家职业卫生标准和卫生要求而不立即停止高毒作业并采取相应的治理措施的，职业中毒危害因素治理不符合国家职业卫生标准和卫生要求重新作业的;未依规维护、检修存在高毒物品的生产装置的;未采取合规措施安排劳动者进入存在高毒物品的设备、容器或者狭窄封闭场所作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3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F3E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9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按照规定配备或者聘请职业卫生医师和护士的，未为从事使用高毒物品作业的劳动者设置淋浴间、更衣室或者未设置清洗、存放和处理工作服、工作鞋帽等物品的专用间或不能正常使用的，未安排从事使用高毒物品作业一定年限的劳动者进行岗位轮换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F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ED0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B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9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对用人单位未经许可，擅自从事使用有毒物品作业的行政处罚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7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EB9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3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违反规定对于可能产生职业中毒危害的建设项目，未依照职业病防治法的规定进行职业中毒危害预评价，或者预评价未经卫生行政部门审核同意，擅自开工的；职业卫生防护设施未与主体工程同时设计，同时施工，同时投入生产和使用的；建设项目竣工，未进行职业中毒危害控制效果评价，或者未经卫生行政部门验收或者验收不合格，擅自投入使用的；存在高毒作业的建设项目的防护设施设计未经卫生行政部门审查同意，擅自施工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D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EBC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0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52A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0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6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对医学会出具虚假医疗损害鉴定意见的行政处罚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9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6BA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A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对提供虚假资料或者采取其他欺骗手段取得大型医用设备配置许可证的行政处罚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3DA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4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A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对医务人员将未通过技术评估和伦理审查的医疗新技术应用于临床的行政处罚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4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FD0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3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对未经批准擅自从事戒毒治疗业务的行政处罚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B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B31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对护士被吊销执业证书的行政处罚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A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4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1C4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血吸虫病防治地区兴建水利、交通、旅游、能源等大型建设项目，未事先提请省级以上疾病预防控制机构进行卫生调查，或未根据疾病预防控制机构的意见，采取必要的血吸虫病预防、控制措施的建设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3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5BD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对戒毒医疗机构发现接受戒毒治疗的戒毒人员在治疗期间吸食、注射毒品不向公安机关报告的行政处罚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C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E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A9F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E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限制类技术临床应用规范化培训的医疗机构未按照要求向省级卫生行政部门备案的、提供不实备案材料或者弄虚作假的、未按照要求开展培训考核的、管理混乱导致培训造成严重不良后果并产生重大社会影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5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A2C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6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尸检机构出具虚假尸检报告的行政处罚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0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299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9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使用单位对重复使用的医疗器械未按照消毒和管理的规定进行处理的；重复使用一次性使用的医疗器械或者未按照规定销毁使用过的一次性使用的医疗器械的；对需要定期检查、检验、校准、保养、维护的医疗器械，医疗器械使用单位未按照产品说明书要求检查、检验、校准、保养、维护并予以记录，及时进行分析、评估，确保医疗器械处于良好状态的;医疗器械使用单位未妥善保存购入第三类医疗器械的原始资料或者未按照规定将大型医疗器械以及植入和介入类医疗器械的信息记载到病历等相关记录中的；医疗器械使用单位发现使用的医疗器械存在安全隐患未立即停止使用、通知检修，或者继续使用经检修仍不能达到使用安全标准的医疗器械的；违规使用大型医用设备，不能保障医疗质量安全的；未依照本条例规定开展医疗器械不良事件监测未按照要求报告不良事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914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对医疗技术临床应用备案的、未按要求报告或者报告不实信息的、未按要求向国家和省级医疗技术临床应用信息化管理平台报送相关信息的、未将相关信息纳入院务公开范围向社会公开的、未按要求保障医务人员接受医疗技术临床应用规范化培训权益等问题逾期不改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D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6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3DA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对未经许可擅自配置使用大型医用设备的行政处罚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A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EE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8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对医疗机构将未通过技术评估和伦理审查的医疗新技术应用于临床的行政处罚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852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C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对医疗机构开展相关医疗技术与登记的诊疗科目不相符的、开展禁止类技术临床应用的、不符合医疗技术临床应用管理规范要求擅自开展相关医疗技术的行政处罚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5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EA4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D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A4E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D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B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对医疗机构管理混乱导致医疗技术临床应用造成严重不良后果并产生重大社会影响的行政处罚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0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8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938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0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E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对提交虚假备案材料取得《中医诊所备案证》的行政相对人的行政处罚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4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AB1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B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对超出备案范围开展医疗活动的的中医诊所的行政处罚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E8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E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对出卖、转让、出借《中医诊所备案证》的行政相对人的行政处罚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E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3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A9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F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对发布中医医疗广告内容与经审查批准的内容不相符的；篡改经批准的中医医疗广告内容的行政处罚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2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C41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疾病预防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6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C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5D3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对未经县级中医药主管部门备案擅自进行中医诊所执业的行政相对人的行政处罚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1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F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E77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对医疗机构聘用因中医诊所被责令停止执业活动而不得从事管理工作的人员从事管理工作的行政处罚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305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9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对擅自更改设置未经备案或者实际设置与取得的《中医诊所备案证》记载事项不一致的且擅自开展诊疗活动的中医诊所的行政处罚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E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871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未依照规定对因生产、工作必须接触疫水的人员采取防护措施，或者未定期组织进行血吸虫病的专项体检的，不配合政府有关部门采取的预防、控制措施的，使用国家明令禁止使用的药物杀灭钉螺的；在血吸虫病防治地区施用未经无害化处理粪便的单位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6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BE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对经考核取得医师资格的中医医师超出注册的执业范围从事医疗活动的超范围执业的行政处罚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2DC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对超出备案范围开展医疗活动且有因超出备案范围开展医疗活动曾受过行政处罚的，给患者造成伤害的，违法造成其他严重后果的中医诊所的行政命令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68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D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托幼机构未按要求设立保健室，卫生室或者配备卫生保健人员的；聘用未进行健康检查或者健康检查不合格的工作人员的；未定期组织工作人员健康检查的；招收未经健康检查或健康检查不合格的儿童入托幼机构的；未严格按照《托儿所幼儿园卫生保健工作规范》开展卫生保健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C20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B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对职责范围内的举办中医诊所、炮制中药饮片、委托配制中药制剂应当备案而未备案，或者备案时提供虚假材料的行政处罚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9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0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D3A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及其伦理委员会违反规定，伦理委员会组成、委员资质不符合要求的；未建立伦理审查工作制度或者操作规程的；未按照伦理审查原则和相关规章制度进行审查的；泄露研究项目方案、受试者个人信息以及委员审查意见的；未按照规定进行备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D8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对医疗卫生机构未按照规定设立伦理委员会擅自开展涉及人的生物医学研究的行政处罚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B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C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330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1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项目研究者违反规定，研究项目或者研究方案未获得伦理委员会审查批准擅自开展项目研究工作的；研究过程中发生严重不良反应或者严重不良事件未及时报告伦理委员会的；违反知情同意相关规定开展项目研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9F2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对无《医疗机构执业许可证》擅自开展职业健康检查的的行政处罚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6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4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4F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3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对职业健康检查机构未按规定参加实验室比对或者职业健康检查质量考核工作或者参加质量考核不合格未按要求整改仍开展职业健康检查工作的行政处罚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6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FFB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4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0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对医疗机构未按规定备案开展职业健康检查的；未按规定告知疑似职业病的；出具虚假证明文件的行政处罚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9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A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7B0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健康检查机构未指定主检医师或者指定的主检医师未取得职业病诊断资格的；未按要求建立职业健康检查档案的；未履行职业健康检查信息报告义务的；未按照相关职业健康监护技术规范规定开展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215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对医疗机构临床使用未经出入境检验检疫机构检疫的进口人体血液、血浆、组织、器官、细胞、骨髓等的行政处罚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1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29D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对执业医师未按照临床应用指导原则的要求使用第二类精神药品或者未使用专用处方开具第二类精神药品造成严重后果的行政处罚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B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759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8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D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对医疗卫生机构及其工作人员未依法开展残疾预防和残疾人康复工作的行政处罚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804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E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对具有高度致残风险用人单位未履行残疾防控责任的行政处罚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B06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C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F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对医疗机构违反应急用血采血规定的行政处罚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8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693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等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E2A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对实施人体器官移植手术的医疗机构及其医务人员违反《人体器官移植条例》规定，未对人体器官捐献人进行医学检查或者未采取措施，导致接受人因人体器官移植手术感染疾病的行政处罚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9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2F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对设置人类精子库的医疗机构采集精液前未按规定对供精者进行健康检查的；向医疗机构提供未经检验的精子的；向不具有人类辅助生殖技术批准证书的机构提供精子的；经评估机构检查质量不合格的行政处罚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8ED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对医疗机构篡改、伪造、隐匿、毁灭病历资料的行政处罚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A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3C5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建立或者未落实医院感染管理的规章制度、工作规范，未设立医院感染管理部门、分管部门以及指定专（兼）职人员负责医院感染预防与控制工作，违反对医疗器械、器具的消毒工作技术规范，违反无菌操作技术规范和隔离技术规范，未对消毒药械和一次性医疗器械、器具的相关证明进行审核，未对医务人员职业暴露提供职业卫生防护等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3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4BB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0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其他条款的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F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1E2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2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展人类辅助生殖技术的医疗机构买卖配子、合子、胚胎的；实施代孕技术的；使用不具有《人类精子库批准证书》机构提供的精子的；擅自进行性别选择的；实施人类辅助生殖技术档案不健全的；经指定技术评估机构检查技术质量不合格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0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2A3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B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8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临床用血的包装、储存、运输不符合国家规定的卫生标准和要求的行政处罚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5A2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7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卫生技术服务机构泄露服务对象的技术秘密和商业秘密的、转让或者租借资质证书的、转包职业卫生技术服务项目的、采取不正当竞争手段，故意贬低、诋毁其他职业卫生技术服务机构的、未按照规定办理资质证书变更手续的、未依法与建设单位用人单位签订职业卫生技术服务合同的、擅自更改、简化职业卫生技术服务程序和相关内容的、在申请资质、资质延续、接受监督检查时，隐瞒有关情况或者提供虚假文件、资料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9BB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7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对职业卫生技术服务机构在申请资质、资质延续、接受监督检查时，采取弄虚作假等不正当手段的行政处罚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0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D72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A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对职业卫生专职技术人员同时在两个以上职业卫生技术服务机构从业的行政处罚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E33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0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验室在相关实验活动结束后未依照规定及时将病原微生物菌（毒）种和样本就地销毁或者送交保藏机构保管的；使用新技术、新方法从事高致病性病原微生物相关实验活动未经国家病原微生物实验室生物安全专家委员会论证的；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性病原微生物的相关实验活动的，且造成传染病传播、流行或者其他严重后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140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2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D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对医疗卫生机构和职业卫生技术服务机构违反《放射性同位素与射线装置安全和防护条例》规定，被依法吊销许可证的医疗卫生机构和职业卫生技术服务机构或者伪造、变造许可证的行政处罚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D58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B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使用放射性同位素和射线装置的对使用放射性同位素和射线装置医疗卫生机构和职业卫生技术服务机构被责令限期整改，逾期不整改或者经整改仍不符合的行政处罚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8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E2E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对使用放射性同位素和射线装置医疗卫生机构和职业卫生技术服务机构违反规定造成辐射事故的行政处罚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A69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F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对未取得《外国医师短期行医许可证》来华行医的行政处罚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2D6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对医疗机构发布虚假广告的行政处罚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4E2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9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对未经卫生主管部门依法指定擅自从事接种工作的行政处罚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A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81E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F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E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E58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对病人、病原携带者，予以隔离治疗</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A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1AD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B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E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对疑似病人，确诊前在指定场所单独隔离治疗</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2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D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284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B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对医疗机构内的病人、病原携带者、疑似病人的密切接触者，在指定场所进行医学观察和采取其他必要的预防措施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560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4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水源、食品以及相关物品，如不及时采取控制措施可能导致传染病传播、流行的，可以采取封闭公共饮用水源、封存食品以及相关物品或者暂停销售的临时控制措施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5D9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E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对实验室发生工作人员感染事故或者病原微生物泄漏事件的行政强制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3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23C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9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查封或者暂扣涉嫌违反规定的场所、设备、运输工具和物品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4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2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295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3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对非法生产、经营、购买、运输易制毒化学品，或者走私易制毒化学品 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B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57B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6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D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对有证据证明可能被艾滋病病毒污染的物品的行政强制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1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7D1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在职业病危害事故或者有证据证明危害状态可能导致职业病危害事故发生时的行政强制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78B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对医疗机构麻醉药品和精神药品管理有证据可能流入非法渠道的行政强制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5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6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62A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C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查封存在危害人体健康和生命安全重大隐患的生产经营场所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965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封存造成职业病危害事故或者可能导致职业病危害事故发生的材料和设备</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2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CF1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7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对用人单位在作业场所使用国家明令禁止使用的有毒物品或者使用不符合国家标准的有毒物品的行政强制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3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5E4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F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对用人单位未经许可，擅自从事使用有毒物品作业的行政强制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E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D3F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0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对医疗机构不符合法定条件擅自从事精神障碍诊断、治疗的行政强制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A22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9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B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对未取得省、自治区、直辖市人民政府卫生行政部门核发的《单采血浆许可证》、非法从事组织、采集、供应、倒卖原料血浆活动的行政强制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3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AAA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6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对在医疗机构及其执行职务的医务人员发现由于实验室感染而引起的与高致病性病原微生物相关的传染病病人、疑似传染病病人的行政强制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E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4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188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7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对传染病病原体污染的公共饮用水水源及相关物品的行政强制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E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91F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0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A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对涂改、伪造、转让《供血浆证》的行政强制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937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对非法采集血液的；血站、医疗机构出售无偿献血的血液的；非法组织他人出卖血液的行政强制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23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对交通工具上的传染病病人密切接触者的行政强制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8DC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7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对突发公共卫生事件现场的行政强制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4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C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B1C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B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5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对未取得《外国医师短期行医许可证》来华行医的行政强制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8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7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8E9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2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对发生因医疗废物管理不当导致传染病传播，或者有证据证明传染病传播的事故有可能发生的行政强制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0D4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对中外合资、合作医疗机构的监督管理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0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5CE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5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对医疗机构开展放射诊疗活动监督检查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A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E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910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对爱国卫生工作情况进行监督检查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2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A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0DA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4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医疗机构临床用血情况督导检查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8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5CC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D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对母婴保健和计划生育技术服务的行政检查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B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177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9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F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对消毒工作监督检查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9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55C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对预防接种的行政检查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5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A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CA0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F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4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对疾病预防控制机构、医疗机构传染病防控工作的行政检查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2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0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8F8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1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产前诊断技术监督检查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0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0EE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避孕药具市场监督检查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C82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对地方病防治工作监督检查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0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0AE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对性病防治监督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C46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A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对职业病诊断机构和职业病鉴定办事机构的监督检查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3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EFF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E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对医疗气功的监督检查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FE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A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3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对放射工作人员职业健康的监督检查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3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E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6A8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8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对血站的监督检查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D3E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对医疗美容服务监督检查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5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5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02F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5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6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对人类辅助生殖技术的监督检查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2DE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8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对人类精子库的监督检查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0BCA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对护士的行政检查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6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735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9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对麻醉药品和第一类精神药品的行政检查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B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242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4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对高致病性病原微生物或疑似高致病性病原微生物实验的行政检查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2CC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4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对献血工作的监督检查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932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对医师执业的行政检查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2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810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E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对突发事件应急处理中医疗机构的行政检查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3AB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6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对医疗废物收集、运送、贮存、处置活动中的疾病防治工作的行政检查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5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1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C29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D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对单采血浆站、供血浆者、原料血浆的采集及血液制品经营单位的监督检查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7F2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F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对医疗机构发布虚假违法医疗广告的行政检查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5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692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对饮用水供水单位和涉及饮用水卫生安全产品的行政检查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E81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对学校卫生、托幼机构卫生工作的行政检查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104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8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745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6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对流动人口计划生育工作检查和考核</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4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C0C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1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对非医学需要的胎儿性别鉴定和选择性别的人工终止妊娠的监督、检查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F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9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C65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对作业场所使用有毒物品作业及职业中毒危害检测、评价活动进行监督检查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E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633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3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对公共场所卫生的行政检查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FC9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对结核病防治监督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A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8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868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D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B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对蒙药材中药材和蒙药中药医院制剂质量的监督检查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9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0F4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D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对医师外出会诊的监督检查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D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62A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对尘肺病防治工作的监督检查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C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FA1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E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对本行政区域内从事精神障碍诊断、治疗的医疗机构进行检查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133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2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对医院感染管理的监督管理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5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24C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3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对计划生育药具采购合同的履行情况进行跟踪监督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1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510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对计划生育落实情况的行政检查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1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39AC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对计生统计调查工作进行执法监督检查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3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11A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7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对血吸虫病防治工作的行政检查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649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C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3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对交通卫生检疫监督管理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3B3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4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食盐加碘消除碘缺乏危害的卫生监督和碘盐的卫生监督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6D2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7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对新生儿疾病筛查工作的医疗机构的监督检查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3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153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4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对医疗机构设置和执业的行政检查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9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4B4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6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对医疗机构处方管理情况进行监督检查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0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85D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A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对职业病危害事故的调查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37F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对用人单位落实有关职业健康监护法规情况的监督检查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4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240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对职业卫生技术服务机构（含医用放射技术服务机构）的行政检查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6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146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对职业病危害场所、单位和项目的行政检查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9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4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4D2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对消毒剂和消毒器械及其生产经营使用单位的行政检查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5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D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7A72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对具备使用有毒物品、粉尘超标等易导致职业病因素的作业场所的行政检查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9BC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7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对女职工劳动保护的行政检查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6FB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对医疗技术临床应用的行政检查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277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A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对戒毒医疗机构的行政检查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7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9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65A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对医疗机构等级评审评价的行政检查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E8D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对医疗器械使用的行政检查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1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219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5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对精神卫生工作的行政检查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F6D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对中医药工作的行政检查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2571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A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对互联网医疗保健信息服务的行政检查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624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B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对涉及人的生物医学研究伦理工作的行政检查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A0C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对职业病诊断、鉴定、报告工作的行政检查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C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617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C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对职业健康检查机构的行政检查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47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对医疗机构抗菌药物临床应用的行政检查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B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412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3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1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对医疗机构临床使用境外来源血液的行政检查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F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6840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7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4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对按职责分工的残疾预防和残疾人康复工作的行政检查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D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1F5B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对采供血机构的行政检查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4F3D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F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对艾滋病预防控制的行政检查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包头市昆都仑区卫生健康委员会</w:t>
            </w:r>
          </w:p>
        </w:tc>
      </w:tr>
      <w:tr w14:paraId="5BD3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7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伤残等级评定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9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14F7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A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带病回乡退伍军人的初审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2CA0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4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烈士遗属、因公牺牲军人遗属、病故军人遗属（简称（“三属”的初审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6EE1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烈士评定的初审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D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1E76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C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4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在乡复员军人定期定量补助的认定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1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45B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8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各类优抚补助对象认定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3669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退役士兵自主就业一次性经济补助金的给付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1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057B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0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1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退役士兵待安排工作期间生活费的给付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F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7E54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D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烈士褒扬金的给付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8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4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0B96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0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烈士遗属、因公牺牲军人遗属、病故军人遗属一次性抚恤金的给付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4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2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2F8A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8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烈士遗属、因公牺牲军人遗属、病故军人遗属定期抚恤金的给付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4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C8A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6" name="TextBox_1_SpCnt_84"/>
                  <wp:cNvGraphicFramePr/>
                  <a:graphic xmlns:a="http://schemas.openxmlformats.org/drawingml/2006/main">
                    <a:graphicData uri="http://schemas.openxmlformats.org/drawingml/2006/picture">
                      <pic:pic xmlns:pic="http://schemas.openxmlformats.org/drawingml/2006/picture">
                        <pic:nvPicPr>
                          <pic:cNvPr id="256" name="TextBox_1_SpCnt_8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7" name="TextBox_1_SpCnt_85"/>
                  <wp:cNvGraphicFramePr/>
                  <a:graphic xmlns:a="http://schemas.openxmlformats.org/drawingml/2006/main">
                    <a:graphicData uri="http://schemas.openxmlformats.org/drawingml/2006/picture">
                      <pic:pic xmlns:pic="http://schemas.openxmlformats.org/drawingml/2006/picture">
                        <pic:nvPicPr>
                          <pic:cNvPr id="257" name="TextBox_1_SpCnt_85"/>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8" name="TextBox_1_SpCnt_86"/>
                  <wp:cNvGraphicFramePr/>
                  <a:graphic xmlns:a="http://schemas.openxmlformats.org/drawingml/2006/main">
                    <a:graphicData uri="http://schemas.openxmlformats.org/drawingml/2006/picture">
                      <pic:pic xmlns:pic="http://schemas.openxmlformats.org/drawingml/2006/picture">
                        <pic:nvPicPr>
                          <pic:cNvPr id="258" name="TextBox_1_SpCnt_86"/>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9" name="TextBox_1_SpCnt_87"/>
                  <wp:cNvGraphicFramePr/>
                  <a:graphic xmlns:a="http://schemas.openxmlformats.org/drawingml/2006/main">
                    <a:graphicData uri="http://schemas.openxmlformats.org/drawingml/2006/picture">
                      <pic:pic xmlns:pic="http://schemas.openxmlformats.org/drawingml/2006/picture">
                        <pic:nvPicPr>
                          <pic:cNvPr id="259" name="TextBox_1_SpCnt_87"/>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4" name="TextBox_1_SpCnt_88"/>
                  <wp:cNvGraphicFramePr/>
                  <a:graphic xmlns:a="http://schemas.openxmlformats.org/drawingml/2006/main">
                    <a:graphicData uri="http://schemas.openxmlformats.org/drawingml/2006/picture">
                      <pic:pic xmlns:pic="http://schemas.openxmlformats.org/drawingml/2006/picture">
                        <pic:nvPicPr>
                          <pic:cNvPr id="254" name="TextBox_1_SpCnt_88"/>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3" name="TextBox_1_SpCnt_89"/>
                  <wp:cNvGraphicFramePr/>
                  <a:graphic xmlns:a="http://schemas.openxmlformats.org/drawingml/2006/main">
                    <a:graphicData uri="http://schemas.openxmlformats.org/drawingml/2006/picture">
                      <pic:pic xmlns:pic="http://schemas.openxmlformats.org/drawingml/2006/picture">
                        <pic:nvPicPr>
                          <pic:cNvPr id="253" name="TextBox_1_SpCnt_89"/>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52" name="TextBox_1_SpCnt_90"/>
                  <wp:cNvGraphicFramePr/>
                  <a:graphic xmlns:a="http://schemas.openxmlformats.org/drawingml/2006/main">
                    <a:graphicData uri="http://schemas.openxmlformats.org/drawingml/2006/picture">
                      <pic:pic xmlns:pic="http://schemas.openxmlformats.org/drawingml/2006/picture">
                        <pic:nvPicPr>
                          <pic:cNvPr id="252" name="TextBox_1_SpCnt_9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享受定期抚恤金的烈属、因公牺牲军人遗属、病故军人遗属丧葬补助费的给付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6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18B1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0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伤残人员抚恤待遇发放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C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386D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5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7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退出现役的分散安置的一级至四级残疾军人护理费的给付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A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F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18A5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8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2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义务兵家庭优待金给付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B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2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3E9B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6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7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优抚对象医疗保障</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1D6F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9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5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关于对无军籍职工退休生活费的给付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9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5AA5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8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部分农村籍退役士兵老年生活补助的发放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5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0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2CC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在乡复员军人定期生活补助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6EC7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D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9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1至4级分散供养残疾士兵购（建）房经费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9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2577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退出现役的残疾军人病故丧葬补助费的给付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5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1A42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B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新中国成立后参战和参加核试验军队退役人员补助金的给付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04B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4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部分烈士（含错杀后被平反人员）子女认定及生活补助给付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4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684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退役士兵易地安置</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4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6D5F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9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退役士兵安置</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D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2A67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4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对负有军人优待义务的单位不履行优待义务的处罚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2FF0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对抚恤优待对象冒领抚恤金、优待金、补助金的处罚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2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C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BCC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对抚恤优待对象虚报病情骗取医药费的处罚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5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0C4F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B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对抚恤优待对象出具假证明，伪造证件、印章骗取抚恤金、优待金、补助金的处罚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1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25B5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F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对接收安置退役士兵的企业拒绝或者无故拖延执行人民政府下达的安排退役士兵工作任务的处罚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6F3D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8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对接收安置退役士兵的企业未依法与退役士兵签订劳动合同、聘用合同的处罚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5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C7C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A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对接收安置退役士兵的企业与残疾退役士兵解除劳动关系或者人事关系的处罚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包头市昆都仑区退役军人事务局</w:t>
            </w:r>
          </w:p>
        </w:tc>
      </w:tr>
      <w:tr w14:paraId="4430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煤矿安全生产标准化考核定级</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D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E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C6E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金属冶炼建设项目的安全设施设计审查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8A3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7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危险化学品经营许可证核发（无仓储）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E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05C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烟花爆竹经营（零售）许可证核发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79A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D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自然灾害救助资金给付</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C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05B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参加森林草原火灾扑救的人员的误工补贴和生活补助以及扑救森林火灾所发生的其他费用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2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D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327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对在改善安全生产条件、防止生产安全事故、参加抢险救护等方面取得显著成绩的单位和个人的奖励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8B5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D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D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对报告重大事故隐患或者举报安全生产违法行为的有功人员的奖励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8B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对参加突发事件应急处理作出贡献的人民或举报突发事件有功的单位和个人给予表彰和奖励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B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2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6E5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E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43" name="TextBox_1_SpCnt_91"/>
                  <wp:cNvGraphicFramePr/>
                  <a:graphic xmlns:a="http://schemas.openxmlformats.org/drawingml/2006/main">
                    <a:graphicData uri="http://schemas.openxmlformats.org/drawingml/2006/picture">
                      <pic:pic xmlns:pic="http://schemas.openxmlformats.org/drawingml/2006/picture">
                        <pic:nvPicPr>
                          <pic:cNvPr id="343" name="TextBox_1_SpCnt_9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41" name="TextBox_1_SpCnt_92"/>
                  <wp:cNvGraphicFramePr/>
                  <a:graphic xmlns:a="http://schemas.openxmlformats.org/drawingml/2006/main">
                    <a:graphicData uri="http://schemas.openxmlformats.org/drawingml/2006/picture">
                      <pic:pic xmlns:pic="http://schemas.openxmlformats.org/drawingml/2006/picture">
                        <pic:nvPicPr>
                          <pic:cNvPr id="341" name="TextBox_1_SpCnt_9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37" name="TextBox_1_SpCnt_93"/>
                  <wp:cNvGraphicFramePr/>
                  <a:graphic xmlns:a="http://schemas.openxmlformats.org/drawingml/2006/main">
                    <a:graphicData uri="http://schemas.openxmlformats.org/drawingml/2006/picture">
                      <pic:pic xmlns:pic="http://schemas.openxmlformats.org/drawingml/2006/picture">
                        <pic:nvPicPr>
                          <pic:cNvPr id="337" name="TextBox_1_SpCnt_9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54" name="TextBox_1_SpCnt_94"/>
                  <wp:cNvGraphicFramePr/>
                  <a:graphic xmlns:a="http://schemas.openxmlformats.org/drawingml/2006/main">
                    <a:graphicData uri="http://schemas.openxmlformats.org/drawingml/2006/picture">
                      <pic:pic xmlns:pic="http://schemas.openxmlformats.org/drawingml/2006/picture">
                        <pic:nvPicPr>
                          <pic:cNvPr id="354" name="TextBox_1_SpCnt_9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50" name="TextBox_1_SpCnt_95"/>
                  <wp:cNvGraphicFramePr/>
                  <a:graphic xmlns:a="http://schemas.openxmlformats.org/drawingml/2006/main">
                    <a:graphicData uri="http://schemas.openxmlformats.org/drawingml/2006/picture">
                      <pic:pic xmlns:pic="http://schemas.openxmlformats.org/drawingml/2006/picture">
                        <pic:nvPicPr>
                          <pic:cNvPr id="350" name="TextBox_1_SpCnt_95"/>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56" name="TextBox_1_SpCnt_96"/>
                  <wp:cNvGraphicFramePr/>
                  <a:graphic xmlns:a="http://schemas.openxmlformats.org/drawingml/2006/main">
                    <a:graphicData uri="http://schemas.openxmlformats.org/drawingml/2006/picture">
                      <pic:pic xmlns:pic="http://schemas.openxmlformats.org/drawingml/2006/picture">
                        <pic:nvPicPr>
                          <pic:cNvPr id="356" name="TextBox_1_SpCnt_96"/>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42" name="TextBox_1_SpCnt_97"/>
                  <wp:cNvGraphicFramePr/>
                  <a:graphic xmlns:a="http://schemas.openxmlformats.org/drawingml/2006/main">
                    <a:graphicData uri="http://schemas.openxmlformats.org/drawingml/2006/picture">
                      <pic:pic xmlns:pic="http://schemas.openxmlformats.org/drawingml/2006/picture">
                        <pic:nvPicPr>
                          <pic:cNvPr id="342" name="TextBox_1_SpCnt_97"/>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对安全生产作出突出贡献的单位和个人给予表彰和奖励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410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2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对防汛及抗旱工作成绩显著单位和个人的奖励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3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25A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生产经营单位重大危险源备案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9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AE1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生产安全事故应急救援预案备案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1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4FC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0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第三类非药品类易制毒化学品经营备案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8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9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711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1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尾矿库建设项目安全设施试运行备案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0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F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B76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8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危险化学品重大危险源备案、核销</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5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3D8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经营第三类易制毒化学品备案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7A0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4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D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大型救灾捐赠和募捐活动备案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F7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地震应急预案备案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A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1C6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6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A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防汛抗洪物资紧急征用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2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5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F21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自然灾害救助应急期间紧急征用物资、设备、交通工具和场地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8F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对生产经营单位非法印制、伪造、倒卖特种作业操作证，或者使用非法印制、伪造、倒卖的特种作业操作证的处罚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2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281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对特种作业人员伪造、涂改特种作业操作证或者使用伪造的特种作业操作证的处罚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C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FD4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0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对特种作业人员转借、转让、冒用特种作业操作证的处罚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6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B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1D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6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对建设项目（安全设施设计发生重大变更后），未重新申请安全条件审查，以及审查未通过擅自建设的处罚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6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45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D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对建设单位建设项目安全设施设计未经审查或者审查未通过，擅自建设的处罚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D3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9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对建设单位建设项目安全设施设计未经变更设计审查或者变更设计审查未通过，擅自建设的处罚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3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4A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2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对建设单位建设项目的施工单位未根据批准的安全设施设计施工的处罚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5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7C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B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对建设单位建设项目安全设施未经竣工验收或者验收不合格，擅自投入生产（使用）的处罚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3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851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对建设单位建设项目安全设施竣工后未进行检验、检测的处罚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A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45E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对建设单位在申请建设项目安全审查时提供虚假文件、资料的处罚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C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C89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4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对建设单位未组织有关单位和专家研究提出试生产（使用）可能出现的安全问题及对策，或者未制定周密的试生产（使用）方案，进行试生产（使用）的处罚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B4D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3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对建设单位未组织有关专家对试生产（使用）方案进行审查、对试生产（使用）条件进行检查确认的处罚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9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2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561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对建设单位隐瞒有关情况或者提供虚假材料申请建设项目安全审查的处罚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48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对伪造、变造或者出租、出借、转让经营许可证，或者使用伪造、变造的经营许可证的处罚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A5E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对已经取得经营许可证的企业不再具备安全生产条件的处罚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326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对已经取得经营许可证的企业未依照规定申请变更的处罚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3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935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0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对未依法与委托方签订技术服务合同的处罚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B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3E6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对违反法规标准规定更改或者简化安全评价、检测检验程序和相关内容的处罚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0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8B4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4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对未按规定公开安全评价报告、安全生产检测检验报告相关信息及现场勘验图像影像资料的处罚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3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7A9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7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C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对安全评价检测检验机构未在开展现场技术服务前七个工作日内，书面告知项目实施地资质认可机关的处罚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13F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对安全评价检测检验机构机构名称、注册地址、实验室条件、法定代表人、专职技术负责人、授权签字人发生变化之日起三十日内未向原资质认可机关提出变更申请的处罚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92C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对未按照有关法规标准的强制性规定从事安全评价、检测检验活动的处罚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D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F3B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8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F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对出租、出借安全评价检测检验资质证书的处罚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D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141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对安全评价项目组组长及负责勘验人员不到现场实际地点开展勘验等有关工作的处罚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1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B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F84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对承担现场检测检验的人员不到现场实际地点开展设备检测检验等有关工作的处罚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6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4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E6B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对安全评价报告存在法规标准引用错误、关键危险有害因素漏项、重大危险源辨识错误、对策措施建议与存在问题严重不符等重大疏漏，但尚未造成重大损失的处罚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C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671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对安全生产检测检验报告存在法规标准引用错误、关键项目漏检、结论不明确等重大疏漏，但尚未造成重大损失的处罚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44B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对企业在安全使用许可证有效期届满后未办理延期手续，仍然使用危险化学品从事生产，且达到危险化学品使用量的数量标准规定的处罚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D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5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7FA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B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对企业伪造、变造或者出租、出借、转让安全使用许可证，或者使用伪造、变造的安全使用许可证的处罚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8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9DE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3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7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对企业未取得安全使用许可证，擅自使用危险化学品从事生产，且达到危险化学品使用量的数量标准规定的处罚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0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1ED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4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C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357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3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在安全使用许可证有效期内增加使用的危险化学品品种，且达到危险化学品使用量的数量标准规定的、涉及危险化学品安全使用许可范围的新建、改建、扩建建设项目，其安全设施已经竣工验收合格的或改变工艺技术对企业的安全生产条件产生重大影响的，未按照规定提出变更申请，继续从事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E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60A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2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对发现企业隐瞒有关情况或者提供虚假文件、资料申请安全使用许可证的处罚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F45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B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对从业人员不到现场开展安全评价活动的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535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5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对安全评价报告与实际情况不符，或者安全评价报告存在重大疏漏，但尚未造成重大损失的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3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633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对未按照有关法律、法规、规章和国家标准或者行业标准的规定从事安全评价活动的处罚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3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3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E4B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1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对承担安全评价的机构出具虚假报告和证明，构成犯罪的处罚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6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1A9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2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对易制毒化学品生产、经营、购买、运输或者进口、出口单位未按规定建立安全管理制度的处罚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077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6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对将许可证或者备案证明转借他人使用的处罚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0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777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对超出许可的品种、数量生产、经营、购买易制毒化学品的处罚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3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EEA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2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对生产、经营、购买单位不记录或者不如实记录交易情况、不按规定保存交易记录或者不如实、不及时向公安机关和有关行政主管部门备案销售情况的处罚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E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23D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D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对易制毒化学品丢失、被盗、被抢后未及时报告，造成严重后果的处罚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8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7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39B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对易制毒化学品的产品包装和使用说明书不符合本条例规定要求的处罚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3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E7B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8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对生产、经营易制毒化学品的单位不如实或者不按时向有关行政主管部门和公安机关报告年度生产、经销和库存等情况的处罚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3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1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54E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B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A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对易制毒化学品生产、经营单位未按规定建立易制毒化学品的管理制度和安全管理制度的处罚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9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E7B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B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对将许可证或者备案证明转借他人使用的处罚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0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2AB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7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对超出许可的品种、数量，生产、经营非药品类易制毒化学品的处罚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217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E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对易制毒化学品的产品包装和使用说明书不符合规定要求的处罚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42D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3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8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对生产、经营非药品类易制毒化学品的单位不如实或者不按时向安全生产监督管理部门报告年度生产、经营等情况的处罚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3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32C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F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对生产、经营非药品类易制毒化学品的单位或者个人拒不接受安全生产监督管理部门监督检查的处罚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4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95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1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对承担安全评价、认证、检测、检验工作的机构，出具虚假证明的处罚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796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对生产经营单位的决策机构、主要负责人或者个人经营的投资人不依照本法规定保证安全生产所必需的资金投入，致使生产经营单位不具备安全生产条件的处罚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2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16D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4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对生产经营单位的决策机构、主要负责人或者个人经营的投资人不依照本法规定保证安全生产所必需的资金投入，导致发生生产安全事故的处罚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D2B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对生产经营单位的主要负责人未履行本法规定的安全生产管理职责的逾期未改正的处罚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F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F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244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3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对生产经营单位的主要负责人未履行本法规定的安全生产管理职责，导致发生生产安全事故的处罚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1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7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60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2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E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对生产经营单位未按照规定设置安全生产管理机构或者配备安全生产管理人员的处罚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E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CAC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4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对生产经营单位危险物品的生产、经营、储存单位以及矿山、金属冶炼、建筑施工、道路运输单位的主要负责人和安全生产管理人员未按照规定经考核合格的处罚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3A9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A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对生产经营单位未按照规定对从业人员、被派遣劳动者、实习学生进行安全生产教育和培训，或者未按照规定如实告知有关的安全生产事项的处罚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992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对生产经营单位未如实记录安全生产教育和培训情况的处罚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FD0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C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7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对生产经营单位未将事故隐患排查治理情况如实记录或者未向从业人员通报的的处罚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4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5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701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4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对生产经营单位未按照规定制定生产安全事故应急救援预案或者未定期组织演练的处罚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0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540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1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对生产经营单位使用未取得特种作业操作证的特种作业人员上岗作业的处罚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87F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对生产单位未按照规定对矿山、金属冶炼建设项目或者用于生产、储存、装卸危险物品的建设项目进行安全评价的处罚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9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68A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5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3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对生产单位矿山、金属冶炼建设项目或者用于生产、储存、装卸危险物品的建设项目没有安全设施设计或者安全设施设计未按照规定报经有关部门审查同意的处罚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D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127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5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对生产单位矿山、金属冶炼建设项目或者用于生产、储存、装卸危险物品的建设项目的施工单位未按照批准的安全设施设计施工的处罚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1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810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2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对生产单位矿山、金属冶炼建设项目或者用于生产、储存危险物品的建设项目竣工投入生产或者使用前，安全设施未经验收合格的处罚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580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6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对生产经营单位有未在有较大危险因素的生产经营场所和有关设施、设备上设置明显的安全警示标志的处罚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679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2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对生产经营单位有安全设备的安装、使用、检测、改造和报废不符合国家标准或者行业标准的处罚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F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8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4FE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5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对生产经营单位有未对安全设备进行经常性维护、保养和定期检测的处罚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0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801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8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5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对关闭、破坏直接关系生产安全的监控、报警、防护、救生设备、设施，或者篡改、隐瞒、销毁其相关数据、信息的处罚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7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D53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E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对生产经营单位有未为从业人员提供符合国家标准或者行业标准的劳动防护用品的处罚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F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B94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3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1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411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对生产经营单位有使用应当淘汰的危及生产安全的工艺、设备的处罚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C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E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5C0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对餐饮等行业的生产经营单位使用燃气未安装可燃气体报警装置的处罚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1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B19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对生产经营单位生产、经营、运输、储存、使用危险物品或者处置废弃危险物品，未建立专门安全管理制度、未采取可靠的安全措施的处罚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9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91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9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对生产经营单位对重大危险源未登记建档，或者未进行评估、监控，或者未制定应急预案的处罚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0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93F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对生产经营单位进行爆破、吊装以及国务院安全生产监督管理部门会同国务院有关部门规定的其他危险作业，未安排专门人员进行现场安全管理的处罚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E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D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0EC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未建立安全风险分级管控制度或者未按照安全风险分级采取相应管控措施的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47F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C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对未建立事故隐患排查治理制度，或者重大事故隐患排查治理情况未按照规定报告的处罚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A3F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8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对生产经营单位拒不执行采取措施消除事故隐患的处罚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4F9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对生产经营单位将生产经营项目、场所、设备发包或者出租给不具备安全生产条件或者相应资质的单位或者个人的处罚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849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4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F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2D8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4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对矿山、金属冶炼建设项目和用于生产、储存、装卸危险物品的建设项目的施工单位未按照规定对施工项目进行安全管理的处罚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5CC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E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8A3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8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6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E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8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4BE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4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E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E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9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7C7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对生产经营单位与从业人员订立协议，免除或者减轻其对从业人员因生产安全事故伤亡依法应承担的责任的处罚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E4A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C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对生产经营单位拒绝、阻碍负有安全生产监督管理职责的部门依法实施监督检查的处罚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8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5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E7F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5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C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高危行业、领域的生产经营单位未按照国家规定投保安全生产责任保险的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6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19A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对生产经营单位的主要负责人在本单位发生生产安全事故时，不立即组织抢救或者在事故调查处理期间擅离职守或者逃匿的或对对生产安全事故隐瞒不报、谎报或者迟报的处罚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2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EB8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8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对生产经营单位不具备本法和其他有关法律、行政法规和国家标准或者行业标准规定的安全生产条件的处罚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736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E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发生生产安全事故，对负有责任的生产经营单位除要求其依法承担相应的赔偿等责任外的处罚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641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D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对矿山建设工程安全设施的设计未经允准擅自施工的处罚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E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D20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A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3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对未对职工进行安全教育、培训，分配职工上岗作业的处罚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A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5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6AD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8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对使用不符合国家安全标准或者行业安全标准的设备、器材、防护用品、安全检测仪器的处罚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B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138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A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对未按照规定提取或者使用安全技术措施专项费用的处罚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0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75A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C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对拒绝矿山安全监督人员现场检查或者在被检查时隐瞒事故隐患、不如实反映情况的处罚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A24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对未按照规定及时、如实报告矿山事故的处罚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D16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对矿长不具备安全专业知识的，安全生产的特种作业人员未取得操作资格证书上岗作业的处罚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E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5FB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B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对矿山建设工程安全设施的设计未经允准擅自施工的处罚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BC6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对矿山建设工程的安全设施未经验收或者验收不合格擅自投入生产的处罚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296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对已经投入生产的矿山企业，不具备安全生产条件而强行开采的处罚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1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D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7D1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D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对生产经营单位负责人及相关管理人员违反《内蒙古自治区安全生产条例》第十二条规定的处罚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4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C5F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5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9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对生产经营单位未建立实施安全生产和职业健康管理制度的处罚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B6A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D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对生产经营单位未开展安全生产标准化建设的处罚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9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EEE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对生产经营单位生产区域、生活区域、储存区域之间的安全距离以及与周边防护安全距离不符合国家标准或者行业标准的处罚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BCA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0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7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对生产经营单位未开展生产安全事故隐患排查治理的处罚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B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5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13F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A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5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对生产经营单位未进行风险分析与防控的处罚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7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C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27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5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对生产经营单位违反《内蒙古自治区安全生产条例》第三十一条、第三十二条规定的处罚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727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2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3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对人员密集场所违反《内蒙古自治区安全生产条例》第三十五条规定的处罚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1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7D4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3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对化工及危险化学品生产、经营、储存单位违反《内蒙古自治区安全生产条例》第四十一条规定的处罚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9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2E0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4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对生产、经营、使用国家禁止生产、经营、使用的危险化学品或违反国家关于危险化学品使用的限制性规定使用危险化学品的处罚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4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D83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对未经安全条件审查，新建、改建、扩建生产、储存危险化学品的建设项目的处罚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B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59A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对化工企业未取得危险化学品安全使用许可证，使用危险化学品从事生产的处罚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B0C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对未取得危险化学品经营许可证从事危险化学品经营的处罚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8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2DF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D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对生产、储存危险化学品的单位未对其铺设的危险化学品管道设置明显的标志，或者未对危险化学品管道定期检查、检测的处罚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3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F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258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4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D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D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30D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E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5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对危险化学品生产企业未提供化学品安全技术说明书，或者未在包装（包括外包装件）上粘贴、拴挂化学品安全标签的处罚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C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535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D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1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F07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8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B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对危险化学品生产企业发现其生产的危险化学品有新的危险特性不立即公告，或者不及时修订其化学品安全技术说明书和化学品安全标签的处罚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2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A68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对危险化学品经营企业经营没有化学品安全技术说明书和化学品安全标签的危险化学品的处罚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9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07C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对危险化学品包装物、容器的材质以及包装的型式、规格、方法和单件质量（重量）与所包装的危险化学品的性质和用途不相适应的处罚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604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对生产、储存危险化学品的单位未在作业场所和安全设施、设备上设置明显的安全警示标志，或者未在作业场所设置通信、报警装置的处罚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B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667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对危险化学品专用仓库未设专人负责管理，或者对储存的剧毒化学品以及储存数量构成重大危险源的其他危险化学品未实行双人收发、双人保管制度的处罚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0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7C5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对储存危险化学品的单位未建立危险化学品出入库核查、登记制度的处罚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D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A3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对危险化学品专用仓库未设置明显标志的处罚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67C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对危险化学品生产企业、进口企业不办理危险化学品登记，或者发现其生产、进口的危险化学品有新的危险特性不办理危险化学品登记内容变更手续的处罚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D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7A9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2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对生产、储存、使用危险化学品的单位重复使用的危险化学品包装物、容器，在重复使用前不进行检查的处罚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1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88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7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1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根据其生产、储存的危险化学品的种类和危险特性，在作业场所设置相关安全设施、设备，或者未按照国家标准、行业标准或者国家有关规定对安全设施、设备进行经常性维护、保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5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1B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7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对生产、储存、使用危险化学品的单位未依照规定对其安全生产条件定期进行安全评价的处罚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2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3E1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对生产、储存、使用危险化学品的单位未将危险化学品储存在专用仓库内，或者未将剧毒化学品以及储存数量构成重大危险源的其他危险化学品在专用仓库内单独存放的处罚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2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D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AE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对生产、储存、使用危险化学品的单位危险化学品的储存方式、方法或者储存数量不符合国家标准或者国家有关规定的处罚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90C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0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对生产、储存、使用危险化学品的单位危险化学品专用仓库不符合国家标准、行业标准的要求的处罚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0ED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对生产、储存、使用危险化学品的单位未对危险化学品专用仓库的安全设施、设备定期进行检测、检验的处罚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1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0C1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C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1F2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8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FA1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对不具有相关许可证件或者证明文件的单位销售剧毒化学品、易制爆危险化学品的处罚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78E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8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对不按照剧毒化学品购买许可证载明的品种、数量销售剧毒化学品的处罚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A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073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对向个人销售剧毒化学品（属于剧毒化学品的农药除外）、易制爆危险化学品的处罚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5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CDA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C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对事故发生单位及其有关人员谎报或者瞒报事故的处罚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1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D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28C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1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对事故发生单位及其有关人员伪造或者故意破坏事故现场的处罚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8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A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AFA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8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D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对事故发生单位及其有关人员转移、隐匿资金、财产，或者销毁有关证据、资料的处罚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BB3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对事故发生单位及其有关人员拒绝接受调查或者拒绝提供有关情况和资料的处罚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B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55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5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对事故发生单位及其有关人员在事故调查中作伪证或者指使他人作伪证的处罚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132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9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8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对事故发生单位及其有关人员的处罚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42E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D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对事故发生单位对事故发生负有责任的处罚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C2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F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4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对生产经营单位的决策机构、主要负责人、个人经营的投资人（包括实际控制人，下同）未依法保证安全生产所必需的资金投入，致使生产经营单位不具备安全生产条件的处罚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E72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对生产经营单位及其主要负责人或者其他人员违反操作规程或者安全管理规定作业的处罚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1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03E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对生产经营单位及其主要负责人或者其他人员违章指挥从业人员或者强令从业人员违章、冒险作业的处罚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7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0E4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2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2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对生产经营单位及其主要负责人或者其他人员发现从业人员违章作业不加制止的处罚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49B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D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2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对生产经营单位及其主要负责人或者其他人员超过核定的生产能力、强度或者定员进行生产的处罚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1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B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872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C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对生产经营单位及其主要负责人或者其他人员对被查封或者扣押的设施、设备、器材、危险物品和作业场所，擅自启封或者使用的处罚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8EA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对生产经营单位及其主要负责人或者其他人员故意提供虚假情况或者隐瞒存在的事故隐患以及其他安全问题的处罚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7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DAD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1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B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对生产经营单位及其主要负责人或者其他人员拒不执行安全监管监察部门依法下达的安全监管监察指令的处罚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6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D38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5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物品的生产、经营、储存单位以及矿山、金属冶炼单位未建立应急救援组织或者生产经营规模较小、未指定兼职应急救援人员或未配备必要的应急救援器材、设备和物资，并进行经常性维护、保养，保证正常运转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F69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对生产经营单位不具备法律、行政法规和国家标准、行业标准规定的安全生产条件，经责令停产停业整顿仍不具备安全生产条件的处罚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BAF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对生产经营单位转让安全生产许可证的处罚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B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1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F90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对知道或者应当知道生产经营单位未取得安全生产许可证或者其他批准文件擅自从事生产经营活动，仍为其提供生产经营场所、运输、保管、仓储等条件的处罚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A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BFB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A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7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未取得相应资格、资质证书的机构及其有关人员从事安全评价、认证、检测、检验工作的处罚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101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2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对未按照规定编制应急预案的处罚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33A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F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对未按照规定定期组织应急预案演练的处罚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638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6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对在应急预案编制前未按照规定开展风险辨识、评估和应急资源调查的处罚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0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613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A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对未按照规定开展应急预案评审的处罚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1DB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9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对事故风险可能影响周边单位、人员的，未将事故风险的性质、影响范围和应急防范措施告知周边单位和人员的处罚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1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7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10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9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对未按照规定开展应急预案评估的处罚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AB5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C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D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对未按照规定进行应急预案修订的处罚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0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对未落实应急预案规定的应急物资及装备的处罚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4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7AF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对生产经营单位未将安全培训工作纳入本单位工作计划并保证安全培训工作所需资金的处罚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3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61C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4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4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对生产经营单位从业人员进行安全培训期间未支付工资并承担安全培训费用的处罚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9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0C2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对安全培训机构不具备安全培训条件的处罚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C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C41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8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对安全培训机构未按照统一的培训大纲组织教学培训的处罚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C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9EE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9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对安全培训机构未建立培训档案或者培训档案管理不规范的处罚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541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对安全培训机构采取不正当竞争手段，故意贬低、诋毁其他安全培训机构的处罚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427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1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对生产经营单位主要负责人、安全生产管理人员、特种作业人员以欺骗、贿赂等不正当手段取得安全合格证或者特种作业操作证的处罚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9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965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对生产经营单位从业人员安全培训的时间少于《生产经营单位安全培训规定》或者有关标准规定的处罚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A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30A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对生产经营单位矿山新招的井下作业人员和危险物品生产经营单位新招的危险工艺操作岗位人员，未经实习期满独立上岗作业的处罚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1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503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对生产经营单位相关人员未按照规定重新参加安全培训的处罚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2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845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1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对非煤矿矿山企业未取得、接受转让的、冒用或使用伪造的安全生产许可证的处罚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2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0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196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B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非煤矿矿山企业发现在安全生产许可证有效期内采矿许可证到期失效的，应当在采矿许可证到期前15日内向原安全生产许可证颁发管理机关报告，并交回安全生产许可证正本和副本。</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B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1E1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6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采矿许可证被暂扣、撤销、吊销和注销的，非煤矿矿山企业应当在暂扣、撤销、吊销和注销后5日内向原安全生产许可证颁发管理机关报告，并交回安全生产许可证正本和副本。</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A43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2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对非煤矿矿山企业在安全生产许可证有效期内，出现需要变更安全生产许可证的情形，未按规定申请、办理变更手续的处罚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C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A9C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B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对地质勘探单位、采掘施工单位在登记注册地以外进行跨省作业，以及跨省（自治区、直辖市）运营的石油天然气管道管理的单位，未按照规定书面报告的处罚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876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对非煤矿矿山企业在安全生产许可证有效期满未办理延期手续，继续进行生产的处罚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2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B05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F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对非煤矿矿山企业转让安全生产许可证的处罚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7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A62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C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对工贸企业未在有限空间作业场所设置明显的安全警示标志或未为作业人员提供符合国家标准或者行业标准的劳动防护用品的处罚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1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53C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F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对工贸企业未对有限空间的现场负责人、监护人员、作业人员和应急救援人员进行安全培训的处罚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7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B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703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对工贸企业未对有限空间作业制定应急预案，或者定期进行演练的处罚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6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C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63B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对工贸企业未对有限空间作业进行辨识、提出防范措施、建立有限空间管理台账的处罚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D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BA9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2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对工贸企业未对有限空间作业制定作业方案或者方案未经审批擅自作业的处罚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226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6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对工贸企业有限空间作业未进行危险有害因素检测或者监测，并实行专人监护作业的处罚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A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032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2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5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对危险化学品生产企业企业出租、出借或者以其他形式转让安全生产许可证的处罚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A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06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对未取得安全生产许可证，擅自进行危险化学品生产的处罚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F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8EF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对接受转让的安全生产许可证的处罚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922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0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对冒用或者使用伪造的安全生产许可证的处罚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7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F1F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4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对危险化学品生产企业在安全生产许可证有效期届满未办理延期手续，继续进行生产的处罚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A79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3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在安全生产许可证有效期内主要负责人、企业名称、注册地址、隶属关系发生变更或者新增产品、改变工艺技术对企业安全生产产生重大影响，未按照规定的时限提出安全生产许可证变更申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6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4D7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7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对危险化学品生产企业在安全生产许可证有效期内，其危险化学品建设项目安全设施竣工验收合格后，未按照规定的时限提出安全生产许可证变更申请并且擅自投入运行的处罚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1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F91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D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0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对发现危险化学品生产企业隐瞒有关情况或者提供虚假材料申请安全生产许可证的处罚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6F9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对未经许可经营、超许可范围经营、许可证过期继续经营烟花爆竹的处罚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9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650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A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对从事烟花爆竹批发企业在城市建成区内设立烟花爆竹储存仓库，或者在批发（展示）场所摆放有药样品的处罚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1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EAA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对从事烟花爆竹批发企业采购和销售质量不符合国家标准或者行业标准规定的烟花爆竹的处罚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0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8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FCC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对从事烟花爆竹批发企业在仓库内违反国家标准或者行业标准规定储存烟花爆竹的处罚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0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9D2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对从事烟花爆竹批发企业在烟花爆竹经营许可证载明的仓库以外储存烟花爆竹的处罚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A06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0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对从事烟花爆竹批发企业对假冒伪劣、过期、含有超量、违禁药物以及其他存在严重质量问题的烟花爆竹未及时销毁的处罚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B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7EA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3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2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对从事烟花爆竹批发企业未执行合同管理、流向登记制度或者未按照规定应用烟花爆竹流向管理信息系统的处罚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0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5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1A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对从事烟花爆竹批发企业未将黑火药、引火线的采购、销售记录报所在地县级安全监管局备案的处罚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F54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对从事烟花爆竹批发企业仓储设施新建、改建、扩建后，未重新申请办理许可手续的处罚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1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3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051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2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对从事烟花爆竹批发企业变更企业名称、主要负责人、注册地址，未申请办理许可证变更手续的处罚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C33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对从事烟花爆竹批发企业向未取得零售许可证的单位或者个人销售烟花爆竹的处罚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7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388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对从事烟花爆竹批发企业向未取得烟花爆竹安全生产许可证的单位或者个人销售烟火药、黑火药、引火线的处罚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0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F09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7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9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对从事烟花爆竹批发企业向零售经营者供应非法生产、经营的烟花爆竹的处罚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C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A85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D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对从事烟花爆竹批发企业向零售经营者供应礼花弹等按照国家标准规定应当由专业人员燃放的烟花爆竹的处罚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D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6C3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1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对从事烟花爆竹零售经营者销售非法生产、经营的烟花爆竹的处罚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E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11F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F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0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对从事烟花爆竹零售经营者销售礼花弹等按照国家标准规定应当由专业人员燃放的烟花爆竹的处罚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F46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4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对从事烟花爆竹零售经营者变更零售点名称、主要负责人或者经营场所，未重新办理零售许可证的处罚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5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EB3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0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对从事烟花爆竹零售经营者存放的烟花爆竹数量超过零售许可证载明范围的处罚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7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DF2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A600">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Style w:val="8"/>
                <w:rFonts w:hAnsi="Arial"/>
                <w:lang w:val="en-US" w:eastAsia="zh-CN" w:bidi="ar"/>
              </w:rPr>
              <w:t>对烟花爆竹经营单位出租、出借、转让、买卖烟花爆竹经营许可证的处罚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26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B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对冒用或者使用伪造的烟花爆竹经营许可证的处罚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3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8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0E3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对矿山企业未按照规定建立健全领导带班下井制度或者未制定领导带班下井月度计划的处罚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EDF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A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对矿山企业未制定领导带班下井制度的处罚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2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D9B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6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对矿山企业未按照规定公告领导带班下井月度计划的处罚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8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A04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5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对矿山企业未按照规定公示领导带班下井月度计划完成情况的处罚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2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D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BCC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0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对矿山企业领导未按照规定填写带班下井交接班记录、带班下井登记档案，或者弄虚作假的处罚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821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对矿山企业领导未按照规定带班下井的处罚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3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972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D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对发生生产安全事故而没有领导带班下井的矿山企业的处罚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FF7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3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4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对对发生生产安全事故而没有领导带班下井的矿山企业，对其主要负责人的处罚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480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0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对违反《小型露天采石场安全管理与监督检查规定》第六条规定的处罚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8D0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违反对违反《小型露天采石场安全管理与监督检查规定》第十条第一款规定的处罚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6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7A8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对违反《小型露天采石场安全管理与监督检查规定》第十二条、第十三条第一、二款、第十四条、第十五条、第十六条、第十七条、第十九条、第二十条第一款、第二十一条、第二十二条规定的处罚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A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24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B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对违反《小型露天采石场安全管理与监督检查规定》第二十三条、第二十四条、第二十五条、第二十八条规定的处罚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25E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F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对发包单位违反规定，违章指挥或者强令承包单位及其从业人员冒险作业的处罚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3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9C4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4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对发包单位与承包单位、总承包单位与分项承包单位未依照规定签订安全生产管理协议的处罚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0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FD1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5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对有关发包单位违反规定，未对承包单位实施安全生产监督检查或者考核的处罚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1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D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16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E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对有关发包单位违反规定，未将承包单位及其项目部纳入本单位的安全管理体系，实行统一管理的处罚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A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0DB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5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9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对有关发包单位违反规定，未向承包单位进行外包工程技术交底，或者未按照合同约定向承包单位提供有关资料的处罚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0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8DE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对地下矿山实行分项发包的发包单位违反规定，在地下矿山正常生产期间，将主通风、主提升、供排水、供配电、主供风系统及其设备设施的运行管理进行分项发包的处罚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2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871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对承包地下矿山工程的项目部负责人违反规定，同时兼任其他工程的项目部负责人的处罚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CFD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6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对承包单位违反规定，将发包单位投入的安全资金挪作他用的处罚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A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2E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3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对承包单位未按照规定排查治理事故隐患的处罚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7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6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C92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5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对承包单位违反规定对项目部疏于管理，未定期对项目部人员进行安全生产教育培训与考核或者未对项目部进行安全生产检查的处罚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5EB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DDA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F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对食品生产企业未按照规定设置安全生产管理机构或者配备安全生产管理人员的处罚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927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F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对食品生产企业未如实记录安全生产教育和培训情况的处罚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E62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D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对食品生产企业未将事故隐患排查治理情况如实记录或者未向从业人员通报的处罚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5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9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710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6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对新建、改建、扩建危险化学品管道建设项目未经安全条件审查的处罚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0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318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2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5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对管道单位未对危险化学品管道设置明显的安全警示标志的处罚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A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852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9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对管道单位未按照规定对管道进行检测、维护的处罚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B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7BE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C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对转产、停产、停止使用的危险化学品管道，管道单位未采取有效措施及时、妥善处置的处罚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0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56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5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对转产、停产、停止使用的危险化学品管道，管道单位未按照规定将处置方案报县级以上安全生产监督管理部门的处罚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2E8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4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对危险化学品单位未按照规定要求对重大危险源进行安全评估或者安全评价的处罚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C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BEC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A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E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对危险化学品单位未按照规定要求对重大危险源进行登记建档的处罚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8C2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C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对危险化学品单位未按照规定及相关标准要求对重大危险源进行安全监测监控的处罚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5CA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4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对危险化学品单位未制定重大危险源事故应急预案的处罚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4B4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6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对危险化学品单位未在构成重大危险源的场所设置明显的安全警示标志的处罚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B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FF1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2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对危险化学品单位未对重大危险源中的设备、设施等进行定期检测、检验的处罚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6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931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对危险化学品单位未按照标准对重大危险源进行辨识的处罚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030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6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4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对危险化学品单位未按照本规定明确重大危险源中关键装置、重点部位的责任人或者责任机构的处罚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B19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对危险化学品单位未按照本规定建立应急救援组织或者配备应急救援人员，以及配备必要的防护装备及器材、设备、物资，并保障其完好的处罚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7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BA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D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对危险化学品单位未按照本规定进行重大危险源备案或者核销的处罚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A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0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F89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9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对危险化学品单位未将重大危险源可能引发的事故后果、应急措施等信息告知可能受影响的单位、区域及人员的处罚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B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005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对危险化学品单位未按照本规定要求开展重大危险源事故应急预案演练的处罚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A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412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3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B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对危险化学品单位未按照本规定对重大危险源的安全生产状况进行定期检查，采取措施消除事故隐患的处罚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21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0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F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对地质勘探单位未按照本规定设立安全生产管理机构或者配备专职安全生产管理人员的处罚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4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5E5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C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对地质勘探单位特种作业人员未持证上岗作业的处罚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1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3F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B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对地质勘探单位从事坑探工程作业的人员未按照规定进行安全生产教育和培训的处罚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B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A9D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A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对地质勘探单位未按照本规定建立有关安全生产制度和规程的处罚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7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5FE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对地质勘探单位未按照规定提取和使用安全生产费用的处罚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B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A58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E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对地质勘探单位坑探工程安全专篇未经安全生产监督管理部门审查同意擅自施工的处罚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DA0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B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对地质勘探单位未按照规定向工作区域所在地县级安全生产监督管理部门书面报告的处罚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1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587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对生产经营单位的安全生产管理人员未履行法定的安全生产管理职责的处罚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CA9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对事故发生单位主要负责人不立即组织事故抢救的处罚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C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B0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对事故发生单位主要负责人迟报或者漏报事故的处罚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951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3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对事故发生单位主要负责人在事故调查处理期间擅离职守的处罚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A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D81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3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对生产经营单位对本办法第七条第（一）项、第（二）项、第（三）项和第（四）项规定的建设项目未按照本办法规定对建设项目进行安全评价的处罚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B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525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6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6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对生产经营单位对本办法第七条第（一）项、第（二）项、第（三）项和第（四）项规定的建设项目没有安全设施设计或者安全设施设计未按照规定报经安全生产监督管理部门审查同意，擅自开工的处罚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D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BCB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F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5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对生产经营单位对本办法第七条第（一）项、第（二）项、第（三）项和第（四）项规定的建设项目施工单位未按照批准的安全设施设计施工的处罚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31C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2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对生产经营单位对本办法第七条第（一）项、第（二）项、第（三）项和第（四）项规定的建设项目投入生产或者使用前，安全设施未经验收合格的处罚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9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0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95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E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对已经批准的建设项目安全设施设计发生重大变更，生产经营单位未报原批准部门审查同意擅自开工建设的处罚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E5C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7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对本办法第七条第（一）项、第（二）项、第（三）项和第（四）项规定以外的建设项目没有安全设施设计的处罚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5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3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4B0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F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对本办法第七条第（一）项、第（二）项、第（三）项和第（四）项规定以外的建设项目全设施设计未组织审查，并形成书面审查报告的处罚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6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EE4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9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对本办法第七条第（一）项、第（二）项、第（三）项和第（四）项规定以外的建设项目施工单位未按照安全设施设计施工的处罚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5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4D6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A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对本办法第七条第（一）项、第（二）项、第（三）项和第（四）项规定以外的建设项目投入生产或者使用前，安全设施未经竣工验收合格，并形成书面报告的处罚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A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673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对承担建设项目安全评价的机构弄虚作假、出具虚假报告的处罚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F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D27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对破坏典型地震遗址、遗迹的处罚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44F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7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F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对未按照要求增建抗干扰设施或者新建地震监测设施的处罚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75D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F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对外国的组织或者个人未经批准在中华人民共和国领域和中华人民共和国管辖的其他海域从事地震监测活动的处罚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5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EF7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对未依法进行地震安全性评价或者未按照地震安全性评价报告所确定的抗震设防要求进行抗震设防的处罚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D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04C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对以其他地震安全性评价单位的名义承揽地震安全性评价业务的处罚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368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对采取虚报、隐瞒、伪造等手段骗取自然灾害救助款物或者捐赠款物的处罚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8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C18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9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对抢夺或者聚众哄抢自然灾害救助款物或者捐赠款物的处罚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E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BB8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F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对有关单位未按规定采取预防措施，导致发生严重突发事件的处罚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2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F30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对有关单位未及时消除已发现的可能引发突发事件的隐患，导致发生严重突发事件的处罚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B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197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2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4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对有关单位未做好应急设备、设施日常维护、检测工作，导致发生严重突发事件或者突发事件危害扩大的处罚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B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DE5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4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A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对有关单位突发事件发生后，不及时组织开展应急救援工作，造成严重后果的处罚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5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F26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3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对地质勘探单位将其承担的地质勘探工程项目转包给不具备安全生产条件或者相应资质的地质勘探单位的处罚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EEC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5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根据认为不符合保障安全生产的国家标准或者行业标准的设施、设备、器材以及违法生产、储存、使用、经营、运输的危险物品予以查封或者扣押及对违法生产、储存、使用、经营危险物品的作业场所予以查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D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813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对存在重大事故隐患的生产经营单位采取停止供电、停止供应民用爆炸物品等强制措施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E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23C2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对生产经营单位执行有关安全生产的法律、法规和国家标准或者行业标准的情况进行监督检查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C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3D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D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对安全培训工作实施的监督管理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B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7E4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对尾矿库生产经营单位安全生产的监督检查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2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C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A90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3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对本行政区域内地质勘探作业的安全生产工作的监督管理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5E1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0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对冶金企业和有色金属企业的安全生产工作实施监督管理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9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5D6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对外包工程的安全生产监督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9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7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7AE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4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对非药品类易制毒化学品生产、经营的监督检查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A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E8E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对危险化学品生产经营单位的监督检查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C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150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9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对检测检验机构及其检测检验人员的监督检查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4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587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8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对烟花爆竹生产经营单位的监督检查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C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831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C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对注册安全工程师的执业活动的监督检查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C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592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6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对煤矿等矿山企业落实领导带班下井制度情况的监督检查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1AC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D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3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对危险化学品建设项目安全审查情况的监督检查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309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9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对危险化学品管道安全生产的监督检查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12D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F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对煤矿井下作业人员的安全生产教育和培训情况进行监督检查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E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A75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E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B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对矿山、金属冶炼建设项目和用于生产储存危险化学品单位的监督检查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4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3481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D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对事故发生单位落实整改措施的监督检查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5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EE9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对取得安全生产许可证的非煤矿矿山企业的日常监督检查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7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5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6E6A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对小型露天采石场的监督检查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4E05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8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对危险化学品登记情况的执法检查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C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1CDB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B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对工贸企业有限空间作业的监督检查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4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70FE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D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对食品生产企业安全生产的监督检查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90F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对煤矿企业的监督检查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F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539A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对矿山安全工作的监督管理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B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包头市昆都仑区应急管理局</w:t>
            </w:r>
          </w:p>
        </w:tc>
      </w:tr>
      <w:tr w14:paraId="0F41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对举报食品等产品安全问题查证属实的给予举报人的奖励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1D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6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药品违法行为举报奖励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7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E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4D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2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对用人单位非法招用未满十六周岁的未成年人的处罚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C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A18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A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D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对供应商提供虚假材料谋取中标、成交等违法行为的处罚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1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9D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7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对供应商与采购人、其他供应商或者采购代理机构恶意串通行为的处罚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34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对供应商向采购人、采购代理机构行贿或者提供其他不正当利益行为的处罚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F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C8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3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对供应商在招标采购过程中与采购人进行协商谈判行为的处罚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7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83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C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对供应商拒绝有关部门监督检查或者提供虚假情况的处罚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1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AD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对招标代理机构泄露应当保密的与招标投标活动有关的况和资料的，或者与招标人、投标人串通损害国家利益、社会公共利益或者他人和权益的处罚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1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86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F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对投标人相互串通投标或者与招标人串通投标的处罚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19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B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对投标人以他人名义投标或者以其他方式弄虚作假，骗取中标的处罚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F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7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CD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5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对中标人非法转让或违法分包中标项目的处罚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1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54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D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对中标人不按规定履行中标合同行为的处罚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D9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E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对未取得快递业务经营许可经营快递业务，或者邮政企业以外的单位或者个人经营由邮政企业专营的信件寄递业务或者寄递国家机关公文的，以及外商投资经营信件的国内快递业务的处罚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0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4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4D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6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对出售、收购国家重点保护野生植物的处罚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5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1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0A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对伪造、倒卖、转让野生植物采集证、允许进出口证明书或者有关批准文件、标签的处罚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0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E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7B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对网络交易平台、商品交易市场等交易场所，为违法出售、购买、利用野生动物及其制品或者禁止使用的猎捕工具提供交易服务行为的处罚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E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F1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7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AD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1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43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8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对食用或者为食用非法购买本法规定保护的野生动物及其制品行为的处罚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A4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5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对生产、经营使用本法规定保护的野生动物及其制品制作的食品行为的处罚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8F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C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对网络平台、商品交易市场、餐饮场所等，为违法出售、购买、食用及利用野生动物及其制品或者禁止使用的猎捕工具提供展示、交易、消费服务行为的处罚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BCC6">
            <w:pPr>
              <w:jc w:val="center"/>
              <w:rPr>
                <w:rFonts w:hint="eastAsia" w:ascii="宋体" w:hAnsi="宋体" w:eastAsia="宋体" w:cs="宋体"/>
                <w:i w:val="0"/>
                <w:iCs w:val="0"/>
                <w:color w:val="000000"/>
                <w:sz w:val="22"/>
                <w:szCs w:val="22"/>
                <w:u w:val="none"/>
              </w:rPr>
            </w:pP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792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A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对出售、购买、利用野生动物及其制品的处罚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4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1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75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5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对无烟草专卖零售许可证经营烟草制品零售业务行为的处罚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B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6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B8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4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对生产、销售没有注册商标的卷烟、雪茄烟、有包装的烟丝的处罚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5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D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38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E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7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对非法印制烟草制品商标标识的处罚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3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5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CE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对倒卖烟草专卖品行为的处罚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C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A01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5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对拆解或者处置过程中可能造成环境污染的电器电子等产品，设计使用列入国家禁止使用名录的有毒有害物质的处罚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C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BA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对在国务院或者省、自治区、直辖市人民政府规定禁止生产、销售、使用粘土砖的期限或者区域内生产、销售或者使用粘土砖的处罚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1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C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6A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A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D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对销售没有再利用产品标识或翻新标识的再利用或再制造电子产品的处罚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7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1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42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对侵犯消费者权益的处罚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B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4A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1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对被吊销许可证文物经营单位逾期未办理变更或者注销登记的处罚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E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64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E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对擅自设立文物商店、经营文物拍卖的拍卖企业，擅自从事文物商业经营活动的处罚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D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57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D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对文物商店从事文物拍卖经营活动行为的处罚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4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6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81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对经营文物拍卖的拍卖企业从事文物购销经营活动行为的处罚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F4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5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对文物商店销售的文物、拍卖企业拍卖的文物，未经审核行为的处罚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D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C3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8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9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对文物收藏单位从事文物的商业经营活动行为的处罚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D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8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31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幼儿园周边设置营业性娱乐场所、酒吧、互联网上网服务营业场所等不适宜未成年人活动的场所。营业性歌舞娱乐场所、酒吧、互联网上网服务营业场所等不适宜未成年人活动场所的经营者，允许未成年人进入；游艺娱乐场所设置的电子游戏设备，除国家法定节假日外，向未成年人提供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6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FF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对学校、幼儿园周边设置烟、酒、彩票销售网点。向未成年人销售烟、酒、彩票或者兑付彩票奖金。烟、酒和彩票经营者未在显著位置设置不向未成年人销售烟、酒或者彩票的标志的处罚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6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1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39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对经营者向未成年人提供、销售管制刀具或者其他可能致人严重伤害的器具等物品的处罚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7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7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94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对密切接触未成年人的单位招聘工作人员时，未向公安机关、人民检察院查询应聘者是否具有性侵害、虐待、拐卖、暴力伤害等违法犯罪记录的处罚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BB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3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用未满十六周岁未成年人，营业性娱乐场所、酒吧、互联网上网服务营业场所等不适宜未成年人活动的场所招用已满十六周岁的未成年人；招用已满十六周岁未成年人的单位和个人安排其从事过重、有毒、有害等危害未成年人身心健康的劳动或者危险作业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A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A7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对违法出售、收购、运输、携带国家重点保护的或者地方重点保护的水生野生动物或者其产品的行为的处罚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D0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5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对国家规定必须使用注册商标的商品未经核准注册在市场销售行为的处罚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6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C4F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D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对使用的未注册商标是禁止作为商标使用的标志的处罚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E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8A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7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6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对使用的商标违反国家对驰名商标的特殊保护规定的处罚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30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6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对生产、经营者将“驰名商标”字样用于商品、商品包装或者容器上，或者用于广告宣传、展览以及其他商业活动中的处罚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A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3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C3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对经许可使用他人注册商标，未在使用该注册商标的商品上标明被许可人的名称和商品产地的处罚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0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92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对冒充注册商标行为的处罚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9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EB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A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对侵犯他人注册商标专用权的处罚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C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E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BF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8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对办理商标事宜过程中，伪造、变造或者使用伪造、变造的法律文件、印章、签名行为的处罚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D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4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对以诋毁其他商标代理机构等手段招徕商标代理业务或者以其他不正当手段扰乱商标代理市场秩序的行为的处罚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C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1C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2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对商标代理机构知道或者应当知道委托人恶意注册他人商标接受其委托或者商标代理机构除对其代理服务申请商标注册外，申请注册其他商标行为的处罚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4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6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E2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3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对未经中国人民银行批准研制、仿制、引进、销售、购买和使用印制人民币所特有的防伪材料、防伪技术、防伪工艺和专用设备的处罚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8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FE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对非法买卖流通人民币，违反中国人民银行的有关规定买卖纪念币的处罚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71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对制作、仿制、买卖人民币图样行为的处罚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7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15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2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对中国人民银行规定的其他损害人民币行为的处罚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C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7B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对全民所有制工业企业未经核准登记，以企业名义从事生产经营活动，向登记机关弄虚作假、隐瞒真实情况的处罚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3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15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对违法制造、销售仿真枪的处罚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C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D2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对未经许可从事拍卖业务的处罚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2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C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8F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1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1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对拍卖人及其工作人员参与竞买或者委托他人代为竞买行为的处罚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8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F1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对拍卖人在自己组织的拍卖活动中拍卖自己的物品或者财产权利行为的处罚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0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E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8B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A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对委托人参与竞买或者委托他人代为竞买行为的处罚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2D0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对竞买人之间、竞买人与拍卖人之间恶意串通，给他人造成损害行为的处罚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BB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其他违反法律法规及规章的行为的处罚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B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C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47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对违法收购和销售国家统一收购的矿产品行为的处罚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F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5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B04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8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对擅自收购、销售、交换和留用金银的行为的处罚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E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F9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0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对私自熔化、销毁、占有出土无主金银行为的处罚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9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16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8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对未经批准私自经营的，或者擅自改变经营范围的，或者套购、挪用、克扣金银行为的处罚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1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06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对将金银计价使用、私相买卖、借贷抵押行为的处罚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C6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对应当标注能源效率标识而未标注、未办理能源效率标识备案，或者使用的能源效率标识不符合规定、伪造、冒用能源效率标识或者利用能源效率标识进行虚假宣传行为的处罚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A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8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23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对被吊销资质证书施工企业行为的处罚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D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85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D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1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对提交虚假文件或者采取其他欺骗手段，取得合伙企业登记的处罚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D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F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0D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3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对合伙企业未按规定在名称中标明“普通合伙”、“特殊普通合伙”、“有限合伙”字样的处罚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2D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对未依法领取营业执照而以合伙企业或者合伙企业分支机构名义从事合伙业务的处罚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E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7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CC5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对合伙企业登记事项发生变更而未办理变更登记的处罚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0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A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2D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A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对发布虚假广告的行政处罚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4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BB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0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对广告内容含有使用或者变相使用中华人民共和国的国旗、国歌、国徽，军旗、军歌、军徽的处罚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4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FB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2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对广告内容含有使用或者变相使用国家机关、国家机关工作人员的名义或者形象的处罚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41C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E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B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对广告内容含有使用“国家级”、“最高级”、“最佳”等用语的处罚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6D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0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6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对广告内容含有损害国家的尊严或者利益，泄露国家秘密的处罚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6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8B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F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对广告内容含有妨碍社会安定，损害社会公共利益的处罚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12D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4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对广告内容含有危害人身、财产安全，泄露个人隐私的处罚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85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B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对广告内容含有妨碍社会公共秩序或者违背社会良好风尚的处罚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6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6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56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1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8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对广告内容含有淫秽、色情、赌博、迷信、恐怖、暴力的处罚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9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DE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A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8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对在广告中含有民族、种族、宗教、性别歧视的内容的行政处罚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D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4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66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0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2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对在广告中含有妨碍环境、自然资源或者文化遗产保护内容的处罚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9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E9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A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6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对广告损害未成年人和残疾人的身心健康的处罚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39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C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对违法发布特殊药品、药品类易制毒化学品、或者治疗的药品、医疗器械和治疗方法、处方药广告的行政处罚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75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对违法发布全部或部分替代母乳的婴儿乳制品、饮料和其他食品广告的行政处罚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F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76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E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9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对违法发布烟草广告的行政处罚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E1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6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对违法发布禁止生产、销售的产品或者提供的服务广告的行政处罚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4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2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D4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对在针对未成年人的大众传播媒介上发布医疗、药品、保健食品、医疗器械、化妆品、酒类、美容广告，以及不利于未成年人身心健康的网络游戏广告的行为的处罚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E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86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5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对发布医疗、药品、医疗器械广告违反禁止性规定的处罚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0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77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1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对在广告中涉及疾病治疗功能，以及使用医疗用语或者易使推销的商品与药品、医疗器械相混淆的用语的行政处罚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7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4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D1A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F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对违法发布保健食品广告的行政处罚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1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A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D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对违法发布农药、兽药、饲料和饲料添加剂广告的行政处罚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13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对违法发布酒类广告的行政处罚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E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5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BF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对违法发布教育、培训广告的行政处罚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6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D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C1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3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对违法发布招商等有投资回报预期的商品或者服务广告的行政处罚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9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2A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对违法发布房地产广告的行政处罚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B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3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130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2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对违法发布农作物种子、林木种子、草种子、种畜禽、水产苗种和种养植广告的行政处罚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7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B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DA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F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A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对利用不满十周岁的未成年人作为广告代言人发布广告的行政处罚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5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A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92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对利用在虚假广告中作推荐、证明受到行政处罚未满三年的自然人、法人或者其他组织作为广告代言人的行为行政处罚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6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0B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9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9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对在中小学校、幼儿园内或者利用与中小学生、幼儿有关的物品等违法发布或者变相违法发布广告的行政处罚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933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F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对违法发布针对不满十四周岁的未成年人的商品或者服务的广告的处罚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F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6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FA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对未经广告审查机关审查违法发布广告的行政处罚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4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98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C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对广告内容表述有违法行为的行政处罚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AA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7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对涉及行政许可和引证内容的广告违法行为的行政处罚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F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952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4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对涉及专利的广告违法行为的行政处罚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2C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5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D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对广告贬低其他生产经营者的商品或者服务的行政处罚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5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3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93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4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对以介绍健康、养生知识等形式变相发布医疗、药品、医疗器械、保健食品广告的行政处罚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E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82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B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对广播电台、电视台、报刊出版单位未办理广告发布登记，擅自从事广告发布业务的行政处罚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8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B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06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对广告经营者、广告发布者未按照国家有关规定建立、健全广告业务管理制度的，或者未对广告内容进行核对的行政处罚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DF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8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对在医疗、药品、医疗器械广告中作推荐、证明的行政处罚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0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64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D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对广告代言人违法发布医疗、药品、医疗器械、保健食品广告的行政处罚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B8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3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对广告代言人为其未使用过的商品或者未接受过的服务作推荐、证明的行政处罚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0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B7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A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对广告代言人明知或者应知广告虚假仍在广告中对商品、服务作推荐、证明的行政处罚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9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D4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4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对广告主未经当事人同意或者请求，擅自向其住宅、交通工具等发送广告，或以电子信息方式向其发送广告的行政处罚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9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7A9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9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对利用互联网发布广告，影响用户正常使用网络，未显著标明关闭标志，确保一键关闭的行政处罚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BA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2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9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对公共场所的管理者和电信业务经营者、互联网信息服务提供者，明知或者应知广告活动违法不予制止行为的行政处罚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8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2C5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8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对隐瞒真实情况或者提供虚假材料申请广告审查的，以及以欺骗、贿赂等不正当手段取得广告审查批准的行政处罚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069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A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对伪造、变造或者转让广告审查批准文件的行政处罚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BA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对公务员辞去公职或者退休后到与原工作业务直接相关的企业或者其他营利性组织任职，从事与原工作业务直接相关的营利性活动的处罚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A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D3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7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对公司成立后无正当理由超过六个月未开业或者开业后自行停业连续六个月以上的处罚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5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DC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1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对虚报注册资本、提交虚假材料或者采取其他欺诈手段隐瞒重要事实取得公司登记的处罚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D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42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对公司发起人、股东虚假出资，未交付或者未按期交付作为出资的货币或者非货币财产的处罚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FE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C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对抽逃出资的处罚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FB3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2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对公司在依法向工商部门提供的财务会计报告等材料上作虚假记载或者隐瞒重要事实的处罚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C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87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对公司在合并、分立、减少注册资本或者进行清算时，不依照规定通知或者公告债权人的出发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B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3D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公司在进行清算时，隐匿财产，对资产负债表或者财产清单作虚假记载或者在未清偿债务前分配公司财产的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05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对公司在清算期间开展与清算无关的经营活动的处罚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D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DBB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对公司清算组成员利用职权徇私舞弊、谋取非法收入或者侵占公司财产的处罚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914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对资产评估、验资或者验证机构提供虚假材料及重大遗漏报告的处罚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1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EF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对冒用有限责任公司或者股份有限公司名义的，或者冒用其分公司名义的处罚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1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A7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对公司登记事项发生变更未依照《公司法》规定办理有关变更登记经责令限期登记仍不登记的处罚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2A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3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对利用公司名义从事危害国家安全、社会公共利益的严重违法行为的处罚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3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9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67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对擅自生产、销售未经国家机动车产品主管部门许可生产的机动车型的处罚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9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D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1B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1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对生产、销售拼装的机动车或者生产、销售擅自改装的机动车的处罚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7F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C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对销售种畜禽有以其他畜禽品种、配套系冒充所销售的种畜禽品种、配套系行为的处罚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8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DD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9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对销售种畜禽以低代别种畜禽冒充高代别种畜禽行为的处罚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2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E8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对销售种畜禽以不符合种用标准的畜禽冒充种畜禽行为的处罚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F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CAE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9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对销售未经批准进口的种畜禽行为的处罚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C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A0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8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对销售的种畜禽销售、收购应当加施标识而没有标识畜禽，重复使用的处罚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4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96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6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对未经批准从事直销活动的处罚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E7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E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对申请人通过欺骗、贿赂等手段取得直销经营许可或者直销业务分支机构许可的处罚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C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10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对直销企业违反规定，超出直销产品范围从事直销经营活动的处罚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C7F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对直销企业及其直销员违反本条例规定，有欺骗、误导等宣传和推销行为的处罚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5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08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6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对直销企业及其分支机构违反本条例规定招募直销员的处罚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43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对未取得直销员证从事直销活动的处罚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C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8B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4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对直销企业进行直销员业务培训违反《直销管理条例》规定的处罚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B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D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37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对直销企业以外的单位和个人组织直销员业务培训的处罚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8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85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3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5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对直销员未按规定向消费者推销产品的处罚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4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53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2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对直销企业未按规定支付直销员报酬的及违反换货和退货制度的处罚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53D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对直销企业未依照有关规定进行信息报备和披露的处罚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01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B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对直销企业违反保证金存缴、使用规定的处罚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6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6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5D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0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对擅自设立演出场所经营单位或者擅自从事营业性演出经营活动的处罚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24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8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E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对非因不可抗力中止、停止或者退出演出的处罚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C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3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82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对文艺表演团体、主要演员或者主要节目内容等发生变更未及时告知观众的处罚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C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F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E7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对以假唱欺骗观众的处罚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9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2E2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对为演员假唱提供条件行为的处罚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E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C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82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A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对演出场所经营单位、个体演出经纪人、个体演员违反《营业性演出管理条例》规定处罚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AF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F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对演出场所经营单位有其他经营业务逾期不办理变更登记的处罚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C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0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AB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对擅自设立印刷企业或者擅自从事印刷经营活动的处罚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D7C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7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对印刷企业接受委托印刷注册商标标识、广告宣传品，违反国家有关注册商标、广告印刷管理规定的处罚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0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495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9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对未经批准，擅自设立音像制品出版、进口单位，擅自从事音像制品出版、制作、复制业务或者进口、批发、零售经营活动的处罚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D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1F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2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F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75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2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C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1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45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7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4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对违法经营一、二、三级保护野生药材物种的处罚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1D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8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对明知属于无照经营而为经营者提供经营场所，或者提供运输、保管、仓储等条件的处罚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B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D31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F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0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对生产、储存、使用危险化学品的单位对重复使用的危险化学品包装物、容器，在重复使用前不进行检查的处罚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A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80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6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E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根据其生产、储存的危险化学品的种类和危险特性，在作业场所设置相关安全设施、设备，或者未按照国家标准、行业标准或者国家有关规定对安全设施、设备进行经常性维护、保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1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DB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3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5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对生产、储存、使用危险化学品的单位未依照《危险化学品安全管理条例》规定对其安全生产条件定期进行安全评价的处罚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81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对生产、储存、使用危险化学品的单位未将危险化学品储存在专用仓库内，或者未将剧毒化学品以及储存数量构成重大危险源的其他危险化学品在专用仓库内单独存放的处罚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3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22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B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D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对生产、储存、使用危险化学品的单位危险化学品的储存方式、方法或者储存数量不符合国家标准或者国家有关规定的处罚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F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A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02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F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对生产、储存、使用危险化学品的单位危险化学品专用仓库不符合国家标准、行业标准的要求的处罚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9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37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对生产、储存、使用危险化学品的单位未对危险化学品专用仓库的安全设施、设备定期进行检测、检验的处罚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E4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E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对危险化学品经营企业向未经许可违法从事危险化学品生产、经营活动的企业采购危险化学品的处罚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F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8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66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A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对不具有规定的相关许可证件或者证明文件的单位销售剧毒化学品、易制爆危险化学品的处罚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6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5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C9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对不按照剧毒化学品购买许可证载明的品种、数量销售剧毒化学品的处罚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17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对向个人销售剧毒化学品（属于剧毒化学品的农药除外）、易制爆危险化学品的处罚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9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A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706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7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B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对网络交易平台提供者未在显著位置明示七日无理由退货规则及配套的有关制度，或者未在技术上保证消费者能够便利、完整地阅览和保存的处罚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9D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6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对销售不能够完全恢复到初始状态的无理由退货商品，且未通过显著的方式明确标注商品实际情况的处罚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4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93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A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对网络交易平台提供者拒绝协助工商行政管理部门对涉嫌违法行为采取措施、开展调查的处罚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F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B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285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D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对采用不正当手段垄断种苗市场，或者哄抬种苗价格的处罚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D2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对特殊标志所有人或者使用人擅自改变特殊标志文字、图形的处罚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7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7A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对特殊标志所有人或者使用人超出核准登记的商品或者服务范围使用的处罚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D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FF1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对特殊标志所有人或者使用人超出核准登记的商品或者服务范围使用的处罚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AC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4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0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对擅自使用与所有人的特殊标志相同或者近似的文字、图形或者其组合行为的处罚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1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11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对未经特殊标志所有人许可，擅自制造、销售其特殊标志或者将其特殊标志用于商业活动违法行为的处罚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9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F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7A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2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B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对有给特殊标志所有人造成经济损失的其他行为的处罚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58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2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对饲料、饲料添加剂经营违反生产、销售饲料、饲料添加剂规定的处罚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5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3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170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0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4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对侵犯世界博览会标志专有权的处罚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03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0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对未经批准从事商用密码认证活动的处罚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3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94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7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对商用密码认证机构开展商用密码认证超出批准范围的处罚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B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1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C3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9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对商用密码认证机构开展商用密码认证存在影响认证独立、公正、诚信的行为的处罚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8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8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929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对商用密码认证机构开展商用密码认证出具的认证结论虚假或者失实的处罚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F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A9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C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对商用密码认证机构开展商用密码认证未对其认证的商用密码产品、服务、管理体系实施有效的跟踪调查的处罚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B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2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0B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对商用密码认证机构开展商用密码认证未履行保密义务的处罚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3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22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对销售或者提供未经检测认证或者检测认证不合格的商用密码产品，或者提供未经认证或者认证不合格的商用密码服务的处罚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2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FDD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3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对特许人在推广、宣传活动中含有欺骗、误导的行为，其发布的广告中含有宣传被特许人从事特许经营活动收益的内容的处罚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6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A9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E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4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对商品零售场所的经营者、开办单位或出租单位违反销售塑料购物袋规定的处罚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3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87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1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对商品零售场所未向依法设立的塑料购物袋生产厂家、批发商或进口商采购塑料购物袋，未索取相关证照，未建立塑料购物袋购销台账的处罚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C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B3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对商品零售场所销售不符合国家相关标准的塑料购物袋的处罚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37A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6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对商标印制单位违反商标印制业务规定的处罚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9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C5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A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对生产、销售利用残次零配件或者报废农业机械的发动机、方向机、变速器、车架等部件拼装的农业机械的处罚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A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8A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C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对农业机械销售者未按照《农业机械安全监督管理条例》规定建立、保存销售记录的处罚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4F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8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对商品交易市场内经营者不亮证经营、明码标价的处罚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F7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5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对商品交易市场内经营者无正当理由拒绝工商行政管理部门和其他有关行政管理部门对涉及人体健康和人身、财产安全的商品进行质量监督抽查的处罚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71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6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对商品交易市场内经营者不按规定建立或者不如实建立涉及人体健康和人身、财产安全的商品购销台帐的处罚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E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2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5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对商品交易市场场内经营者不具有特约品牌商品所有权人的授权许可证明从事经销活动的处罚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3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1B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对商品交易市场场内经营者拒不出具商品统一发票或者其他购货凭证和信誉卡的处罚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BCB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D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对棉花经营者伪造、变造、冒用棉花质量凭证、标识、公证检验证书、公证检验标志的处罚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C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73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6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对棉花经营者在棉花经营活动中掺杂掺假、以次充好、以假充真行为的处罚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3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5A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2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对违反《煤矿安全监察条例》规定被吊销采矿许可证的处罚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290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对未取得相应的旅行社业务经营许可，经营国内旅游业务、入境旅游业务、出境旅游业务的处罚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D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1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86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F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对分社超出设立分社的旅行社的经营范围经营旅游业务的处罚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FF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对旅行社服务网点从事招徕、咨询以外的旅行社业务经营活动的处罚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C9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对旅行社拒不履行旅游合同约定的义务的处罚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8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78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对旅行社非因不可抗力改变旅游合同安排的行程的处罚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0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36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对旅行社欺骗、胁迫旅游者购物或者参加需要另行付费的游览项目的处罚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B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E6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对旅行社违反旅游合同约定造成旅游者合法权益受到损害并不采取必要的补救措施的处罚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08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B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对非法生产军服、军服专用材料行为的处罚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3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53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F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对买卖军服、军服专用材料行为的处罚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38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0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4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对生产、销售军服仿制品行为的处罚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9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E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1D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1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对军服承制企业转让军服、军服专用材料生产合同或者生产技术规范，或者委托其他企业生产军服、军服专用材料的处罚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9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92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对军服承制企业销售或者以其他方式转让未经改制、染色等处理的军服、军服专用材料残次品的处罚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C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BC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A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A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对军服承制企业未将军服生产中剩余的军服专用材料妥善保管、移交的处罚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B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78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6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对使用军服和中国人民解放军曾经装备的制式服装从事经营活动，或者以“军需”、“军服”、“军品”等用语招揽顾客的处罚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D7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A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对组织、策划传销行为的处罚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82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B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对介绍、诱骗、胁迫他人参加传销行为的处罚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D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7C0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对参与传销活动行为的处罚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7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8E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对为传销行为提供经营场所、培训场所、货源、保管、仓储等条件的处罚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CE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C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对当事人擅自动用、调换、转移、损毁被查封、扣押财物行为的处罚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4E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4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对集体商标、证明商标注册人没有对该商标的使用进行有效管理或者控制，致使该商标使用的商品达不到其使用管理规则的要求，对消费者造成损害后拒不改正的行为的处罚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C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1C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对经营单位未依法取得批准擅自从事有关活动的处罚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E3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0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F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对生产经营者不按照法定条件、要求从事经营活动或者销售不符合法定要求产品的处罚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2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01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D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对生产经营者依法应当取得许可证照而未取得许可证照从事经营活动的处罚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B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65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6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对销售者未执行进货检查验收制度，未履行建立产品销售台账义务，不能提供检验报告或者检验报告复印件销售产品的处罚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6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60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3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对产品集中交易市场的开办企业、产品经营柜台出租企业、产品展销会的举办企业发现入场销售者不符合法定要求产品或者其他违法行为的，未制止并报告所在地工商行政管理部门的处罚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F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B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8F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C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1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对销售者发现产品存在安全隐患继续销售未向有关监督管理部门报告，未进行产品召回的处罚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E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41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对单位或者个人违反规定买卖重点保护古生物化石的处罚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F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93E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8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对经营者实施混淆行为，引人误认为是他人商品或者与他人存在特定联系的处罚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2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F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53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3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对经营者采用财物或者其他手段贿赂他人的处罚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0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CF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6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对经营者对其商品作虚假或者引人误解的商业宣传，或者通过组织虚假交易等方式帮助其他经营者进行虚假或者引人误解的商业宣传的的处罚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CB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2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对经营者侵犯商业秘密的处罚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0A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对经营者违反有奖销售规定的处罚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A7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B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对经营者损害竞争对手商业信誉、商品声誉的处罚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2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2A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对经营者妨碍、破坏其他经营者合法提供的网络产品或者服务正常运行的处罚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4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A3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9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对擅自设立电影片的制片、发行、放映单位、擅自从事电影制片、进口、发行、放映活动的处罚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9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E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B4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4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8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对被处以吊销许可证行政处罚逾期未办理变更登记或者注销登记的处罚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DDA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0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对未经批准，擅自设立出版物的出版、印刷或者复制、进口、发行单位，或者擅自从事出版物的出版、印刷或者复制、进口、发行业务，假冒出版单位名称或者伪造、假冒报纸、期刊名称出版出版物的处罚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D3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7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对未取得营业执照擅自从事房地产开发经营的处罚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AF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6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对未取得资质等级证书或者超越资质等级从事房地产开发经营逾期不改正的处罚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0E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D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对制造、销售不符合国家技术标准的殡葬设备或者制造、销售封建迷信殡葬用品的的处罚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B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2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F1A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1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8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对侵犯奥林匹克标志专有权的处罚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B7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B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对用人单位、人才中介服务机构、广告发布者发布虚假人才招聘广告的处罚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71A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对洗染业经营者违反洗染业管理规定的处罚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E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C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0A7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D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F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对出售、收购、加工珍稀林木的处罚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83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6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2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对伪造、倒卖、转让采集证或者有关批准文件的处罚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A7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5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F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对不符合乳品质量安全国家标准、存在危害人体健康和生命安全或者可能危害婴幼儿身体健康和生长发育的乳制品，不停止销售、不追回的处罚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E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89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6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对直销企业有关证明材料、企业章程、市场计划报告书、产品说明、推销合同样本、验资报告、使用保证金协议发生重大变更而未报国务院商务部门批准行为的处罚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6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4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FC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对未取得食品生产经营许可从事食品生产经营活动的处罚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68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E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对用非食品原料生产食品、在食品中添加食品添加剂以外的化学物质和其他可能危害人体健康的物质，或者用回收食品作为原料生产食品，或者经营上述食品的处罚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F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A8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6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3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对生产经营营养成分不符合食品安全标准的专供婴幼儿和其他特定人群的主辅食品的处罚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C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F2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对经营病死、毒死或者死因不明的禽、畜、兽、水产动物肉类，或者生产经营其制品的处罚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D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292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C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对经营未按规定进行检疫或者检疫不合格的肉类，或者生产经营未经检验或者检验不合格的肉类制品的处罚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83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E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对生产经营国家为防病等特殊需要明令禁止生产经营的食品的处罚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E5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2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对生产经营添加药品的食品的处罚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F7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2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从事用非食品原料生产食品、在食品中添加食品添加剂以外的化学物质和其他可能危害人体健康的物质，或者用回收食品作为原料生产食品，或者经营上述食品仍为其提供生产经营场所或者其他条件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F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95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对明知从事生产经营营养成分不符合食品安全标准的专供婴幼儿和其他特定人群的主辅食品仍为其提供生产经营场所或者其他条件的的处罚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D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E5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7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9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对明知从事经营病死、毒死或者死因不明的禽、畜、兽、水产动物肉类，或者生产经营其制品仍为其提供生产经营场所或者其他条件的处罚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8D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1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对明知从事经营未按规定进行检疫或者检疫不合格的肉类，或者生产经营未经检验或者检验不合格的肉类制品仍为其提供生产经营场所或者其他条件的的处罚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C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D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BB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2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对明知从事生产经营国家为防病等特殊需要明令禁止生产经营的食品仍为其提供生产经营场所或者其他条件的的处罚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7B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E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对明知从事生产经营添加药品的食品仍为其提供生产经营场所或者其他条件的处罚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7B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1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对生产经营致病性微生物，农药残留、兽药残留、生物毒素、重金属等污染物质以及其他危害人体健康的物质含量超过食品安全标准限量的食品、食品添加剂的处罚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74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0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0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对用超过保质期的食品原料、食品添加剂生产食品、食品添加剂，或者经营上述食品、食品添加剂的处罚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3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57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5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0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对生产经营超范围、超限量使用食品添加剂的食品处罚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2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94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9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对生产经营腐败变质、油脂酸败、霉变生虫、污秽不洁、混有异物、掺假掺杂或者感官性状异常的食品、食品添加剂处罚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6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82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D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6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对生产经营标注虚假生产日期、保质期或者超过保质期的食品、食品添加剂的处罚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C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E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A6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对生产经营未按规定注册的保健食品、特殊医学用途配方食品、婴幼儿配方乳粉，或者未按注册的产品配方、生产工艺等技术要求组织生产的处罚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6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D3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8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对以分装方式生产婴幼儿配方乳粉，或者同一企业以同一配方生产不同品牌的婴幼儿配方乳粉的处罚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3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7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EB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A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对利用新的食品原料生产食品，或者生产食品添加剂新品种，未通过安全性评估的处罚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B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2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对食品生产经营者在食品药品监督管理部门责令其召回或者停止经营后，仍拒不召回或者停止经营的处罚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0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C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5FE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0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对除《食品安全法》前款和第一百二十三条、第一百二十五条规定的情形外，生产经营不符合法律、法规或者食品安全标准的食品、食品添加剂的处罚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8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E8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对生产食品相关产品新品种，未通过安全性评估，或者生产不符合食品安全标准的食品相关产品的处罚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1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63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对注册人变更产品配方、生产工艺等影响产品安全性、营养充足性以及特殊医学用途临床效果的事项，未依法申请变更的处罚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6B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8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对申请人变更可能影响产品配方科学性、安全性的事项未依法申请变更的处罚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A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BC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对生产经营被包装材料、容器、运输工具等污染的食品、食品添加剂的处罚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E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A8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A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对生产经营无标签的预包装食品、食品添加剂或者标签、说明书不符合本法规定的食品、食品添加剂的处罚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6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98D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2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对生产经营转基因食品未按规定进行标示的处罚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B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E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70C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C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对食品生产经营者采购或者使用不符合食品安全标准的食品原料、食品添加剂、食品相关产品的处罚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A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83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3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B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对生产经营的食品、食品添加剂的标签、说明书存在瑕疵但不影响食品安全且不会对消费者造成误导的处罚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1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AD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D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对使用的保鲜剂、防腐剂等食品添加剂和包装材料等食品相关产品不符合食品安全国家标准的处罚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F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4E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3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对食品、食品添加剂生产者未按规定对采购的食品原料和生产的食品、食品添加剂进行检验的处罚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D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E9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2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3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对食品生产经营企业未按规定建立食品安全管理制度，或者未按规定配备或者培训、考核食品安全管理人员的处罚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26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对食品、食品添加剂生产经营者进货时未查验许可证和相关证明文件，或者未按规定建立并遵守进货查验记录、出厂检验记录和销售记录制度的处罚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57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对食品生产经营企业未制定食品安全事故处置方案的处罚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0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F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B1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8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对餐具、饮具和盛放直接入口食品的容器，使用前未经洗净、消毒或者清洗消毒不合格，或者餐饮服务设施、设备未按规定定期维护、清洗、校验的处罚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C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B3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对食品生产经营者安排未取得健康证明或者患有国务院卫生行政部门规定的有碍食品安全疾病的人员从事接触直接入口食品的工作的处罚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04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A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对食品经营者未按规定要求销售食品的处罚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B8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E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对保健食品生产企业未按规定向食品药品监督管理部门备案，或者未按备案的产品配方、生产工艺等技术要求组织生产的处罚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5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B9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6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对婴幼儿配方食品生产企业未将食品原料、食品添加剂、产品配方、标签等向食品药品监督管理部门备案的处罚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55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C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对特殊食品生产企业未按规定建立生产质量管理体系并有效运行，或者未定期提交自查报告的处罚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A4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D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B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对食品生产经营者未定期对食品安全状况进行检查评价，或者生产经营条件发生变化，未按规定处理的处罚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9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69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2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对学校、托幼机构、养老机构、建筑工地等集中用餐单位未按规定履行食品安全管理责任的处罚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F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CE9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B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对食品生产企业、餐饮服务提供者未按规定制定、实施生产经营过程控制要求的处罚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B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1A2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B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对食品相关产品生产者未按规定对生产的食品相关产品进行检验的处罚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D0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8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对食用农产品销售者未建立食用农产品进货查验记录制度，或未如实记录食用农产品的名称、数量、进货日期以及供货者名称、地址、联系方式等内容，并保存相关凭证或记录和凭证保存期限少于六个月的处罚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BD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1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7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对食品小作坊未取得《食品小作坊登记证》从事食品生产加工的处罚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7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4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78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对食品小作坊生产加工食品所使用的原料、食品添加剂未符合国家食品安全规定和有关食品安全标准的处罚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269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8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对食品小作坊未建立进货记录台账，如实记录食品原料、食品添加剂名称、规格、数量、供货者名称以及联系方式、进货日期或台账保留期限少于两年的处罚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1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24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E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对食品小作坊未建立食品生产加工记录制度，未如实记录生产加工中原辅料投放数量、生产日期，食品添加剂的名称、使用量、使用人等内容或记录资料保存期限少于两年的处罚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7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48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6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对食品小作坊生产带有简易包装的食品未附带标明生产者名称、地址、规格、生产日期、保质期等信息的标签的处罚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8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2FD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C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对食品小作坊从事食品生产加工的人员未穿戴清洁的工作衣帽、口罩，保持个人卫生的处罚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51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对食品小作坊用水未符合国家规定的生活饮用水卫生标准的处罚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C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D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82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0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对食品小作坊的食品添加剂未存放在单独的设施中的处罚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9F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7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对食品小作坊生产加工区域与生活区域未分离或生、熟食品加工用具、容器未分开使用的处罚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0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51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B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对食品小作坊未保持运输食品的车辆和装卸食品的设备、容器清洁卫生，或将食品与有毒、有害物品一同运输的处罚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5C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F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8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对食品小作坊使用非食品原料、回收食品或者超过保质期食品为原料生产加工食品的处罚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F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778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9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对食品小作坊使用腐败变质、油脂酸败、霉变生虫、污秽不洁、混有异物、感官性状异常原料生产加工食品的处罚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EE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F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对食品小作坊使用病死、毒死、死因不明或者未经检验、检疫的禽、畜、兽、水产等动物肉类及其制品生产加工食品的处罚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73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B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对食品小作坊使用含有危害人体健康的化学品、洗涤剂清洗处理的食品原料生产加工食品的处罚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173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对食品小作坊使用被污染的包装材料、容器、工具生产加工食品的处罚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2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81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对食品小作坊使用含有致病性微生物、农药残留、兽药残留、重金属、生物毒素、污染物质以及含量超过食品安全标准限量危害人体健康的物质生产加工食品的处罚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3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E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74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对食品小作坊违反国家食品安全标准规定使用或者滥用食品添加剂生产加工食品的处罚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591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3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对食品小作坊生产加工掺假、掺杂的食品的处罚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E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72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9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对食品摊贩未配有防雨、防尘、防虫、防蝇、防鼠、防污染等设施以及密闭的废弃物容器的处罚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B5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5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对食品摊贩待加工食品与直接入口食品、原料与成品未分开存放，避免食品接触有毒物、不洁物的处罚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AE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对食品摊贩用水未符合国家规定的生活饮用水卫生标准的处罚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3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1B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F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对食品摊贩贮存、运输和装卸食品的容器、工具和设备有毒、有害、不清洁卫生的处罚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E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4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DB0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对食品摊贩销售食品未使用无毒、无害、清洁的包装材料的处罚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85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对食品摊贩购进食品的票据凭证保留期限少于一年的处罚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5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3F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C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A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对现做现售、提供餐饮服务的摊贩不具有符合食品卫生条件的制作食品和售货的亭、棚、车、台等设施的处罚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9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DD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对现做现售、提供餐饮服务的摊贩接触食品的器具、工作台面以及货架、橱柜不符合食品卫生条件的处罚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3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0D7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对现做现售、提供餐饮服务的摊贩使用的餐具不做到彻底清洗、消毒的处罚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0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26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E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对现做现售、提供餐饮服务的摊贩使用的洗涤剂、消毒剂对人体不安全、有害，或杀虫剂、灭鼠剂等未妥善保管，在食品经营现场存放的处罚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68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对现做现售、提供餐饮服务的摊贩食品经营人员未穿戴清洁的工作衣帽、口罩，不保持个人卫生的处罚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0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07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对食品摊贩制作、经营超过保质期的食品的处罚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D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9C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D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对食品摊贩现场制作冷荤食品的处罚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C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EE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5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对食品摊贩使用天然含有有毒成分的植物、动物制作食品的处罚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E4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A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对食品摊贩超范围、超限量使用食品添加剂制作食品的处罚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CBC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B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对食品摊贩使用食品添加剂以外的化学物质制作食品的处罚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04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F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对事故单位在发生食品安全事故后未进行处置、报告的处罚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0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77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D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对事故单位在发生食品安全事故后隐匿、伪造、毁灭有关证据的处罚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5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F1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4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对事故单位在发生食品安全事故后造成严重后果的处罚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23D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E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对违反《食品安全法》规定，集中交易市场的开办者、柜台出租者、展销会的举办者允许未依法取得许可的食品经营者进入市场销售食品，或者未履行检查、报告等义务的处罚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6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57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1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对违反《食品安全法》规定，集中交易市场的开办者、柜台出租者、展销会的举办者允许未依法取得许可的食品经营者进入市场销售食品，或者未履行检查、报告等义务造成严重后果的处罚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8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D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D8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农产品批发市场未配备检验设备和检验人员或者委托不符合本法规定的食品检验机构，对进入该批发市场销售的食用农产品进行抽样检验的；或发现不符合食品安全标准的，未要求销售者立即停止销售，未向食品安全监督管理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5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5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DC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8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对网络食品交易第三方平台提供者未对入网食品经营者进行实名登记、审查许可证，或者未履行报告、停止提供网络交易平台服务等义务的处罚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1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C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6D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B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对网络食品交易第三方平台提供者未对入网食品生产经营者的相关材料及信息进行审查登记、如实记录并更新的处罚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0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EA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A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对网络食品交易第三方平台提供者发现入网食品生产经营者有严重违法行为未停止提供网络交易平台服务的处罚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96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对网络食品交易第三方平台提供者未履行相关义务致人死亡或者造成严重人身伤害的处罚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8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68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2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D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对网络食品交易第三方平台提供者未履行相关义务发生较大级别以上食品安全事故的处罚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3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D1B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对网络食品交易第三方平台提供者未履行相关义务发生较为严重的食源性疾病的处罚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E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17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8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对网络食品交易第三方平台提供者未履行相关义务侵犯消费者合法权益，造成严重不良社会影响的处罚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1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58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对未按要求进行食品贮存、运输和装卸的处罚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9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A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5C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4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F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对违反本法规定，拒绝、阻挠、干涉有关部门、机构及其工作人员依法开展食品安全监督检查、事故调查处理、风险监测和风险评估的处罚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8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2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95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C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对食品生产经营者在一年内累计三次因违反本法规定受到责令停产停业、吊销许可证以外处罚的处罚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F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57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D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D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对被吊销许可证的食品生产经营者及其法定代表人、直接负责的主管人员和其他直接责任人员的处罚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2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C7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对因食品安全犯罪被判处有期徒刑以上刑罚人员的处罚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9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EC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7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对食品检验机构、食品检验人员出具虚假检验报告的处罚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C2A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6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对违反《食品安全法》受到开除处分、刑事处罚的食品检验机构人员及食品检验机构聘用以上人员的处罚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7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6F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5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对认证机构及其负责人出具虚假认证结论的处罚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A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080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9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对食品作虚假宣传且情节严重的且仍然销售该食品的处罚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9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90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对许可申请人隐瞒真实情况或者提供虚假材料申请食品经营许可的处罚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6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BA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0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对被许可人以欺骗、贿赂等不正当手段取得食品经营许可的处罚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C6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对食品经营者伪造、涂改、倒卖、出租、出借、转让食品经营许可证的处罚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0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10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C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对食品经营者未按规定在经营场所的显著位置悬挂或者摆放食品经营许可证的处罚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C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01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对食品经营许可证载明的许可事项发生变化，食品经营者未按规定申请变更经营许可的处罚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D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47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A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对食品经营者外设仓库地址发生变化，未按规定报告的，或者食品经营者终止食品经营，食品经营许可被撤回、撤销或者食品经营许可证被吊销，未按规定申请办理注销手续的处罚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D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9F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B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对许可申请人隐瞒真实情况或者提供虚假材料申请食品生产许可的处罚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F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0C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对被许可人以欺骗、贿赂等不正当手段取得食品生产许可的处罚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EE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对食品生产者伪造、涂改、倒卖、出租、出借、转让食品生产许可证的处罚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B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7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04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9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对食品生产者未按规定在生产场所的显著位置悬挂或者摆放食品生产许可证的处罚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C9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对食品生产者名称、现有设备布局和工艺流程、主要生产设备设施等事项发生变化，需要变更食品生产许可证载明的许可事项，未按规定申请变更的的处罚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F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A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9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6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对食品生产者的生产场所迁址后未重新申请取得食品生产许可从事食品生产活动的处罚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4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5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D2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对食品生产许可证副本载明的同一食品类别内的事项发生变化，食品生产者未按规定报告的处罚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0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BE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3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对集中交易市场开办者未建立或者落实食品安全管理制度的处罚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CDD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5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对集中交易市场开办者未按要求配备食品安全管理人员、专业技术人员，或者未组织食品安全知识培训的处罚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5C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对集中交易市场开办者未制定食品安全事故处置方案的处罚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2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F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对集中交易市场开办者未按食用农产品类别实行分区销售的处罚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9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47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F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F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对集中交易市场开办者环境、设施、设备等不符合有关食用农产品质量安全要求的处罚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36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0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对集中交易市场开办者未按要求建立入场销售者档案，或者未按要求保存和更新销售者档案的处罚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9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BE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对集中交易市场开办者未如实向所在地县级食品药品监督管理部门报告市场基本信息的处罚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0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B8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6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4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对集中交易市场开办者未查验并留存入场销售者的社会信用代码或者身份证复印件、食用农产品产地证明或者购货凭证、合格证明文件的处罚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2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7F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4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对集中交易市场开办者未进行抽样检验或者快速检测，允许无法提供食用农产品产地证明或者购货凭证、合格证明文件的销售者入场销售的处罚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9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B5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1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对集中交易市场开办者发现食用农产品不符合食品安全标准等违法行为，未依照集中交易市场管理规定或者与销售者签订的协议处理的处罚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6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83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8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对集中交易市场开办者未在醒目位置及时公布食用农产品质量安全管理制度、食品安全管理人员、食用农产品抽样检验结果以及不合格食用农产品处理结果、投诉举报电话等信息的处罚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6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08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E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对批发市场开办者未与入场销售者签订食用农产品质量安全协议，或者未印制统一格式的食用农产品销售凭证的处罚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2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43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对食用农产品市场销售者未按要求配备与销售品种相适应的冷藏、冷冻设施，或者温度、湿度和环境等不符合特殊要求的处罚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8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50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3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对食用农产品市场销售者销售未按规定进行检验的肉类，或者销售标注虚假的食用农产品产地、生产者名称、生产者地址，标注伪造、冒用的认证标志等质量标志的食用农产品的处罚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BB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对食用农产品市场销售者销售未按规定进行检验的肉类，或者销售标注虚假的食用农产品产地、生产者名称、生产者地址，标注伪造、冒用的认证标志等质量标志的食用农产品的处罚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2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99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0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对食用农产品销售者未按要求进行包装或者附加标签的处罚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5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8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96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5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对食用农产品销售者未按要求公布食用农产品相关信息的处罚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3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D1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1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对伪造、涂改、倒卖、出租、出借、转让特殊医学用途配方食品注册证书的处罚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C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C3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1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对注册人变更不影响产品安全性、营养充足性以及特殊医学用途临床效果的事项，未依法申请变更的处罚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0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BF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B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F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对网络食品交易第三方平台提供者未在通信主管部门批准后30个工作日内，向所在地省级食品药品监督管理部门备案，取得备案号的处罚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3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4B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D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6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对通过自建网站交易的食品生产经营者未在通信主管部门批准后30个工作日内，向所在地市、县级食品药品监督管理部门备案，取得备案号处罚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6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08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3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对网络食品交易第三方平台提供者和通过自建网站交易的食品生产经营者不具备数据备份、故障恢复等技术条件，保障网络食品交易数据和资料的可靠性与安全性的处罚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02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6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对网络食品交易第三方平台提供者未建立入网食品生产经营者审查登记、食品安全自查、食品安全违法行为制止及报告、严重违法行为平台服务停止、食品安全投诉举报处理等制度的处罚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E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86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对网络食品交易第三方平台提供者未建立入网食品生产经营者档案、记录入网食品生产经营者相关信息的处罚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1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78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对网络食品交易第三方平台提供者未按要求记录、保存食品交易信息的处罚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7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3B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5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对网络食品交易第三方平台提供者未设置专门的网络食品安全管理机构或者指定专职食品安全管理人员对平台上的食品安全经营行为及信息进行检查的处罚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D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2C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B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4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对入网食品生产经营者网上刊载的食品名称、成分或者配料表、产地、保质期、贮存条件，生产者名称、地址等信息与食品标签或者标识不一致的处罚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6C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A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对入网食品生产经营者网上刊载的非保健食品信息明示或者暗示具有保健功能；网上刊载的保健食品的注册证书或者备案凭证等信息与注册或者备案信息不一致的处罚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91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1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对入网食品生产经营者网上刊载的婴幼儿配方乳粉产品信息明示或者暗示具有益智、增加抵抗力、提高免疫力、保护肠道等功能或者保健作用的处罚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6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C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A9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对入网食品生产经营者在贮存、运输、食用等方面有特殊要求的食品，未在网上刊载的食品信息中予以说明和提示的处罚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5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F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7A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7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对入网食品生产经营者未按要求进行信息公示的处罚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3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C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5DE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E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对食品生产经营者未按要求公示特殊食品相关信息的处罚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3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50C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D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8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对特殊医学用途配方食品中特定全营养配方食品进行网络交易的处罚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7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9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78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E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对网络食品交易第三方平台提供者、入网食品生产经营者提供虚假信息的处罚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0B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7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对申请人变更不影响产品配方科学性、安全性的事项，未依法申请变更的处罚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2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BC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对伪造、涂改、倒卖、出租、出借、转让婴幼儿配方乳粉产品配方注册证书的处罚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D3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6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2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对婴幼儿配方乳粉配料表、营养成分表中产品配方未按标准规定列出的处罚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86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8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对未取得药品生产许可证、药品经营许可证或者医疗机构制剂许可证生产、销售药品的处罚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2A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对生产、销售假药的处罚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5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94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对生产、销售劣药的处罚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CB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对生产、销售的中药饮片不符合药品标准，尚不影响安全性、有效性的处罚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1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B1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1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对生产、销售假药，或者生产、销售劣药且情节严重的，对法定代表人、主要负责人、直接负责的主管人员和其他责任人员的处罚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B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71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A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对药品使用单位使用假药、劣药的处罚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C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6B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B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对知道或者应当知道属于假药、劣药或者本法第一百二十四条第一款第一项至第五项规定的药品，而为其提供储存、运输等便利条件的处罚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C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85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4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对伪造、变造、出租、出借、非法买卖许可证或者药品批准证明文件的处罚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B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04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F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对伪造、变造、出租、出借、非法买卖许可证或者药品批准证明文件情节严重的处罚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9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9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CE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对伪造、变造、出租、出借、非法买卖许可证或者药品批准证明文件的法定代表人、主要负责人、直接负责的主管人员和其他责任人员的处罚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6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3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3C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对提供虚假的证明、数据、资料、样品或者采取其他手段骗取临床试验许可、药品生产许可、药品经营许可、医疗机构制剂许可或者药品注册等许可的处罚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16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9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3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供虚假的证明、数据、资料、样品或者采取其他手段骗取临床试验许可、药品生产许可、药品经营许可、医疗机构制剂许可或者药品注册等许可情节严重的，对法定代表人、主要负责人、直接负责的主管人员和其他责任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4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E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67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9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5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对未取得药品批准证明文件生产、进口药品的处罚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7A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对使用采取欺骗手段取得的药品批准证明文件生产、进口药品的处罚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4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2D7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F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对使用未经审评审批的原料药生产药品的处罚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A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24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对应当检验而未经检验即销售药品的处罚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E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3C4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C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F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对生产、销售国务院药品监督管理部门禁止使用的药品的处罚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B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CE9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0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对编造生产、检验记录的处罚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AA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3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对未经批准在药品生产过程中进行重大变更的处罚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D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D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F9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4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对销售未取得药品批准证明文件生产、进口药品的处罚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B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25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0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D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对销售使用采取欺骗手段取得的药品批准证明文件生产、进口药品的处罚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2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36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对销售使用未经审评审批的原料药生产药品的处罚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1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62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6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对药品使用单位使用未取得药品批准证明文件生产、进口药品的处罚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25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B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3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对药品使用单位使用采取欺骗手段取得的药品批准证明文件生产、进口药品的处罚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4E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2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对药品使用单位使用</w:t>
            </w:r>
            <w:bookmarkStart w:id="0" w:name="_GoBack"/>
            <w:bookmarkEnd w:id="0"/>
            <w:r>
              <w:rPr>
                <w:rFonts w:hint="eastAsia" w:ascii="宋体" w:hAnsi="宋体" w:eastAsia="宋体" w:cs="宋体"/>
                <w:i w:val="0"/>
                <w:iCs w:val="0"/>
                <w:color w:val="000000"/>
                <w:kern w:val="0"/>
                <w:sz w:val="22"/>
                <w:szCs w:val="22"/>
                <w:u w:val="none"/>
                <w:lang w:val="en-US" w:eastAsia="zh-CN" w:bidi="ar"/>
              </w:rPr>
              <w:t>未经审评审批的原料药生产药品的处罚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023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0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对药品使用单位使用应当检验而未经检验即销售药品的处罚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29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对药品使用单位使用生产、销售国务院药品监督管理部门禁止使用的药品的处罚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B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00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1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对未经批准开展药物临床试验的处罚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4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72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E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对使用未经审评的直接接触药品的包装材料或者容器生产药品，或者销售该类药品的处罚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C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AA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8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对使用未经核准的标签、说明书的处罚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0B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2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上市许可持有人、药品生产企业、药品经营企业、药物非临床安全性评价研究机构、药物临床试验机构等未遵守药品生产质量管理规范、药品经营质量管理规范、药物非临床研究质量管理规范、药物临床试验质量管理规范等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6A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对开展生物等效性试验未备案的处罚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6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CC3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0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对药物临床试验期间，发现存在安全性问题或者其他风险，临床试验申办者未及时调整临床试验方案、暂停或者终止临床试验，或者未向国务院药品监督管理部门报告的处罚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5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C05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4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B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对未按照规定建立并实施药品追溯制度的处罚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F91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3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6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对未按照规定提交年度报告的处罚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6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9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79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B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D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对未按照规定对药品生产过程中的变更进行备案或者报告的处罚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6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63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对未制定药品上市后风险管理计划的处罚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40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对未按照规定开展药品上市后研究或者上市后评价的处罚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0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20F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6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A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对药品包装未按照规定印有、贴有标签或者附有说明书，标签、说明书未按照规定注明相关信息或者印有规定标志的处罚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3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2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95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对药品上市许可持有人、药品生产企业、药品经营企业或者医疗机构未从药品上市许可持有人或者具有药品生产、经营资格的企业购进药品的处罚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F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7A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8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对药品经营企业购销药品未按照规定进行记录，零售药品未正确说明用法、用量等事项，或者未按照规定调配处方的处罚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5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7F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3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对药品网络交易第三方平台提供者未履行资质审核、报告、停止提供网络交易平台服务等义务的处罚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D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33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4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E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对进口已获得药品注册证书的药品，未按照规定向允许药品进口的口岸所在地药品监督管理部门备案的处罚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A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A1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E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对医疗机构将其配制的制剂在市场上销售的处罚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67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药品上市许可持有人未按照规定开展药品不良反应监测或者报告疑似药品不良反应的处罚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9BB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B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对药品经营企业未按照规定报告疑似药品不良反应的处罚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5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DE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2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对医疗机构未按照规定报告疑似药品不良反应的的处罚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C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4E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F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2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对出具虚假检验报告的药品检验机构的直接负责的主管人员和其他直接责任人员的处罚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3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C2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0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F56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A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对药品上市许可持有人、药品生产企业、药品经营企业的负责人、采购人员等有关人员在药品购销中收受其他药品上市许可持有人、药品生产企业、药品经营企业或者代理人给予的财物或者其他不正当利益的处罚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44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F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5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对麻醉药用原植物种植企业未依照麻醉药品药用原植物年度种植计划进行种植的处罚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1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E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DC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对麻醉药用原植物种植企业未依照规定报告种植情况的处罚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9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CD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6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对麻醉药用原植物种植企业未依照规定储存麻醉药品的处罚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D3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6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对麻醉药品和精神药品定点批发企业未依照规定购进麻醉药品和第一类精神药品的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 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58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对第二类精神药品零售企业违规储存、销售或者销毁第二类精神药品的处罚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C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DE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2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对违规运输麻醉药品和精神药品的处罚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5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8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72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4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1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对采取虚假、欺骗手段取得麻醉药品和精神药品的实验研究、生产、经营、使用资格的处罚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B8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对定点生产企业、定点批发企业和其他单位使用现金进行麻醉药品和精神药品交易的处罚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C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7D1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对发生麻醉药品和精神药品被盗、被抢、丢失案件的单位，违反规定未采取必要的控制措施或者未依照规定报告的处罚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E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59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7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对有关单位倒卖、转让、出租、出借、涂改其麻醉药品和精神药品许可证明文件的处罚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2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DA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对药品经营企业、使用单位发现药品存在安全隐患未停止销售或使用的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E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14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1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对药品经营企业、使用单位拒绝配合调查、协助召回药品的处罚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6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2A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A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对无专职或者兼职人员负责本单位药品不良反应监测工作的处罚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8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AF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对药品经营企业未按照要求开展药品不良反应或者群体不良事件报告、调查、评价和处理的处罚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8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28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3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对药品经营企业不配合严重药品不良反应或者群体不良事件相关调查工作的处罚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3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D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C4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对药品生产、经营企业未对其购销人员进行药品法律、法规培训并建立档案的处罚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D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5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E3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7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对药品生产、经营企业销售药品时未出具销售凭证的处罚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A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84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6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对药品生产、经营企业未按照规定留存有关资料、销售凭证的处罚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E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B1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9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对药品生产、经营企业未加强对药品销售人员的管理，并对其销售行为作出具体规定的处罚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7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33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4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对药品零售企业销售药品未开具销售凭证的处罚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1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E2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3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对药品生产、经营企业知道或者应当知道他人从事无证生产、经营药品行为而为其提供药品的处罚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E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91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A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对药品零售企业不凭处方销售处方药的处罚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3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B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13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B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对药品零售企业在执业药师或者其他依法经过资格认定的药学技术人员不在岗时销售处方药或者甲类非处方药的处罚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D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C7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对药品生产、经营企业以搭售、买药品赠药品、买商品赠药品等方式向公众赠送处方药或者甲类非处方药的处罚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2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50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6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4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对医疗机构采用邮售、互联网交易等方式直接向公众销售处方药的处罚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1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E8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A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7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对生产、经营未取得医疗器械注册证的第二类、第三类医疗器械的处罚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2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3F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对未经许可从事第二类、第三类医疗器械生产活动的处罚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80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7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F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对提供虚假资料或采取欺骗手段取得医疗器械注册证、医疗器械生产许可证及医疗器械经营许可证、广告批准文件的处罚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43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6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对伪造、变造、买卖、出租、出借相关医疗器械许可证件的处罚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E4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5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对未按规定备案或者备案时提供虚假资料的处罚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E5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1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1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对生产、经营、使用不符合强制性标准或者不符合经注册或备案的产品技术要求的医疗器械的处罚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0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B8D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对医疗器械生产企业未按经注册或备案的产品技术要求组织生产，或未按规定建立质量管理体系并保持有效运行的处罚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E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15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对经营、使用无合格证明文件、过期、失效、淘汰的医疗器械，或者使用未依法注册的医疗器械的处罚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2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66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对食品药品监督管理部门责令其实施召回或停止经营后，仍拒不召回或停止经营医疗器械的处罚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E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C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A6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对委托不具备条件的企业生产医疗器械，或者未对受托方的生产行为进行管理的处罚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F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1B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0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对医疗器械生产企业的生产条件发生变化、不再符合医疗器械质量管理体系要求，未依照规定整改、停止生产、报告的处罚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B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5C6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对生产、经营说明书、标签不符合规定的医疗器械的处罚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5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1E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2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对未按照医疗器械说明书和标签标示要求运输、贮存医疗器械的处 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B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42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4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对转让过期、失效、淘汰或者检验不合格的在用医疗器械的处罚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DE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9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4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对医疗器械生产企业未按照要求提交质量管理体系自查报告的处罚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4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00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对医疗器械经营企业、使用单位未依照规定建立并执行医疗器械进货查验记录制度的处罚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6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CD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A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0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对从事第二类、第三类医疗器械批发业务以及第三类医疗器械零售业务的经营企业未依照规定建立并执行销售记录制度的处罚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06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对医疗器械使用单位未妥善保存购入第三类医疗器械的原始资料，或未按规定将大型医疗器械及植入和介入类医疗器械的信息记载到病历等相关记录中的处罚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70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6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C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对医疗器械使用单位发现使用的医疗器械存在安全隐患未立即停止使用、通知检修，或者继续使用经检修仍不能达到使用安全标准的医疗器械的处 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4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3E1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9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1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对医疗器械生产经营企业、使用单位未依照规定开展医疗器械不良事件监测，未按要求报告不良事件，或对医疗器械不良事件监测技术机构、食品药品监督管理部门开展的不良事件调查不予配合的处罚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A7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对医疗器械临床试验机构出具虚假报告的处罚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C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4F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7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2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对药品零售企业擅自经营蛋白同化制剂、肽类激素的处罚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165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对化妆品标识未清晰标注化妆品生产日期和保质期或者生产批号和限期使用日期的处罚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6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3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对违反化妆品使用说明要求的处罚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9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2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C0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B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对化妆品伪造产品产地、伪造或者冒用他人厂名、厂址的处罚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21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8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0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对隐匿、转移、变卖、损毁被查封、扣押的物品行为的处罚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7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8E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8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对生产、经营、购买、运输或者进口、出口易制毒化学品的单位或者个人拒不接受检查的处罚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BF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对易制毒化学品生产、经营、购买、运输或者进口、出口单位未按规定建立安全管理制度的处罚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9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94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0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D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对将许可证或者备案证明转借他人使用的处罚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0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A0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6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对超出许可的品种、数量生产、经营、购买易制毒化学品的处罚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0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A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A8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A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对生产、经营、购买单位不记录或者不如实记录交易情况、不按规定保存交易记录或者不如实、不及时向公安机关和有关行政主管部门备案销售情况的处罚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2F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6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对除个人合法购买第一类中的药品类易制毒化学品药品制剂以及第三类易制毒化学品外，使用现金或者实物进行易制毒化学品交易的处罚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1C4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9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对生产、经营易制毒化学品的单位不如实或者不按时向有关行政主管部门和公安机关报告年度生产、经销和库存等情况的处罚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8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E4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1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对易制毒化学品的产品包装和使用说明书不符合《易制毒化学品管理条例》规定要求的处罚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E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21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B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1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对企业的易制毒化学品生产经营许可被依法吊销后，未及时到工商行政管理部门办理经营范围变更或者企业注销登记的处罚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13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D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F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对未如实标明具体来源地或者来源国，不得使用“进口奶源”“源自国外牧场”“生态牧场”“进口原料”等模糊信息的处罚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A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7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A6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F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对声称未注明婴幼儿配方乳粉适用月龄，可以同时使用“1段、2段、3段”的方式标注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B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F6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9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对标签和说明书含有不得含有事项的处罚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6E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B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6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对申请人申请婴幼儿配方乳粉产品配方注册的，未提交标签和说明书样稿及标签、说明书中声称的说明、证明材料的处罚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C9E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对标签和说明书涉及婴幼儿配方乳粉产品配方的，未与获得注册的产品配方的内容一致，并标注注册号的处罚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0A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C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对发生乳品质量安全事故后未报告、处置的处罚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4E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8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9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对违反规定，购买麻醉药品和精神药品的处罚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3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17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D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对药品研究单位在普通药品的实验研究和研制过程中，产生管制的麻醉药品和精神药品，未依照《麻醉药品和精神药品管理条例》规定报告的处罚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E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9CB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B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对以健康人为麻醉药品和第一类精神药品临床试验的受试对象的处罚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AB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A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对在食品生产、加工场所贮存依照本条例第六十三条规定制定的名录中的物质的处罚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EB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对生产经营的保健食品之外的食品的标签、说明书声称具有保健功能的处罚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B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04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对以食品安全国家标准规定的选择性添加物质命名婴幼儿配方食品的处罚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6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D15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7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对生产经营的特殊食品的标签、说明书内容与注册或者备案的标签、说明书不一致的处罚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78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4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对接受食品生产经营者委托贮存、运输食品，未按照规定记录保存信息的处罚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6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87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F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对餐饮服务提供者未查验、留存餐具饮具集中消毒服务单位的营业执照复印件和消毒合格证明的处罚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F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E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E6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E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对食品生产经营者未按照规定对变质、超过保质期或者回收的食品进行标示或者存放，或者未及时对上述食品采取无害化处理、销毁等措施并如实记录的处罚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9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B1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对医疗机构和药品零售企业之外的单位或者个人向消费者销售特殊医学用途配方食品中的特定全营养配方食品的处罚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9E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对将特殊食品与普通食品或者药品混放销售的处罚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C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C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75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D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F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对不符合餐具、饮具和盛放直接入口食品的容器，使用前应当洗净、消毒，炊具、用具用后应当洗净，保持清洁规定的处罚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20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8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对不符合直接入口的食品应当使用无毒、清洁的包装材料、餐具、饮具和容器规定的处罚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C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3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EB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对不符合直接入口的食品应当使用无毒、清洁的包装材料、餐具、饮具和容器规定的处罚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6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83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1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对用水不符合国家规定的生活饮用水卫生标准的处罚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98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1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对不符合使用的洗涤剂、消毒剂应当对人体安全、无害规定的处罚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F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C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D6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D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对不符合有关食品生产经营过程要求的食品安全国家标准的处罚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7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D0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4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对从事对温度、湿度等有特殊要求的食品贮存业务的非食品生产经营者，食品集中交易市场的开办者、食品展销会的举办者，未按照规定备案或者报告的处罚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E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C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9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对利用会议、讲座、健康咨询等方式对食品进行虚假宣传的处罚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4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96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E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2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对食品生产经营者生产经营的食品符合食品安全标准但不符合食品所标注的企业标准规定的食品安全指标的处罚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2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0F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B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F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对发布未依法取得资质认定的食品检验机构出具的食品检验信息，或者利用上述检验信息对食品、食品生产经营者进行等级评定，欺骗、误导消费者的处罚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6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79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B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对未取得食品生产经营许可从事食盐生产经营活动的处罚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39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对将液体盐（含天然卤水）作为食盐销售的处罚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A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8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F2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6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对将工业用盐和其他非食用盐作为食盐销售的处罚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5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8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88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7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1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对将利用盐土、硝土或者工业废渣、废液制作的盐作为食盐销售的处罚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1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6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39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F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对利用井矿盐卤水熬制食盐，或者将利用井矿盐卤水熬制的盐作为食盐销售的处罚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9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D3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对生产经营掺假掺杂、混有异物的食盐的处罚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6D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E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对食盐零售单位销售散装食盐，或者餐饮服务提供者采购、贮存、使用散装食盐的处罚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2E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4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对生产经营无标签或者标签不符合法律、法规、规章和食品安全标准规定的食盐的，或者加碘食盐的标签未标明碘的含量的处罚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33F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6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对未加碘食盐的标签未在显著位置标注“未加碘”字样的处罚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3A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6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对经营者不执行政府指导价、政府定价行为的处罚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1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92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对经营者不执行法定的价格干预措施、紧急措施行为的处罚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D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F0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对经营者相互串通，操纵市场价格，损害其他经营者或者消费者的合法权益行为的处罚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52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对经营者在依法降价处理鲜活商品、季度性商品、积压商品等商品外，为了排挤竞争对手或者独占市场，以低于成本的价格倾销，扰乱正常的生产经营秩序，损害国家利益或者其他经营者的合法权益行为的处罚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1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2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42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对经营者捏造、散布涨价信息，哄抬价格，推动商品价格过高上涨行为的处罚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A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D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E7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A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对经营者利用虚假的或者使人误解的价格手段，诱骗消费者或者其他经营者与其交易行为的处罚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06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对经营者提供相同商品或者服务，对具有同等交易条件的其他经营者实行价格歧视行为的处罚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B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2E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对经营者采取抬高等级或者压低等级等手段收购、销售商品或者提供服务，变相提高或者压低价格行为的处罚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D5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2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对经营者违反法律、法规的规定牟取暴利行为的处罚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D75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9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5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对经营者违反法律、行政法规禁止的其他不正当价格行为的处罚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BE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9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对经营者违反明码标价规定行为的处罚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F3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对经营者被责令暂停相关营业而不停止的，或者转移、隐匿、销毁依法登记保存的财物行为的处罚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3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33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5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4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对拒绝提供价格监督检查所需要资料或者提供虚假资料行为的处罚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46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对疫苗上市许可持有人或者其他单位违反药品相关质量管理规范的处罚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E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9D6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对违反疫苗储存、运输管理规范有关冷链储存、运输要求的处罚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8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F9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5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对疾病预防控制机构、接种单位、疫苗上市许可持有人、疫苗配送单位有本法第八十五条规定以外的违反疫苗储存、运输管理规范行为的处罚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0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B2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对产品标识不符合规定的处罚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3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3B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A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对产品质量检验机构、认证机构伪造检验结果或者出具虚假证明的处罚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7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54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C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8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对知道或者应当知道属于本法规定禁止生产、销售的产品而为其提供运输、保管、仓储等便利条件的，或者为以假充真的产品提供制假生产技术的处罚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E4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0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对隐匿、转移、变卖、损毁被产品质量监督部门或者工商行政管理部门查封、扣押的物品的处罚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F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0A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7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4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对产品质量检验机构有向社会推荐生产者的产品或者以监制、监销等方式参与产品经营活动的处罚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2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E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D7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对被抽样产品存在严重质量问题的处罚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D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3F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对阻碍、拒绝或者不配合依法进行的监督抽查的处罚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F7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B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对未经负责结果处理的市场监督管理部门认定复查合格而恢复生产、销售同一产品的处罚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14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B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对隐匿、转移、变卖、损毁样品的处罚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3C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0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对隐匿、转移、变卖、损毁样品的处罚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AB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0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4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对企业未依照本条例规定申请取得生产许可证而擅自生产列入目录产品的处罚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5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3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2C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对取得生产许可证的企业生产条件、检验手段、生产技术或者工艺发生变化，未依照本条例规定办理重新审查手续的处罚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7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332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对取得生产许可证的企业名称发生变化，未依照本条例规定办理变更手续的处罚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D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CD5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4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对取得生产许可证的企业未依照本条例规定在产品、包装或者说明书上标注生产许可证标志和编号的处罚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9D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对取得生产许可证的企业出租、出借或者转让许可证证书、生产许可证标志和编号的处罚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3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37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对擅自动用、调换、转移、损毁被查封、扣押财物的处罚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6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1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56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3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对伪造、变造许可证证书、生产许可证标志和编号的处罚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E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4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EA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D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对企业用欺骗、贿赂等不正当手段取得生产许可证的处罚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67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5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对取得生产许可证的产品经产品质量国家监督抽查或者省级监督抽查不合格的处罚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72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A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对承担发证产品检验工作的检验机构伪造检验结论或者出具虚假证明的处罚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8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A2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F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对检验机构和检验人员从事与其检验的列入目录产品相关的生产、销售活动，或者以其名义推荐或者监制、监销其检验的列入目录产品的处罚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1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099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C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对企业未按照规定要求进行标注的处罚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9E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D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9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对企业冒用他人的生产许可证证书、生产许可证标志和编号的处罚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01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B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对取得生产许可的企业未能持续保持取得生产许可的规定条件的处罚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09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对企业委托未取得与委托加工产品相应的生产许可的企业生产列入目录产品的处罚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17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6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对检验检测机构未依法取得资质认定，擅自向社会出具具有证明作用数据、结果的处罚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3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15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对混淆使用认证证书和认证标志的处罚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5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08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C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A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对伪造、变造、冒用、非法买卖、转让、涂改认证证书的处罚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60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4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对认证机构向不符合国家规定的有机产品生产产地环境要求区域或者有机产品认证目录外产品的认证委托人出具认证证书的处罚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2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477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7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对违反规定在产品或者产品包装及标签上标注含有“有机”、“ORGANIC”等字样且可能误导公众认为该产品为有机产品的文字表述和图案的处罚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AE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对认证机构对有机配料含量低于95％的加工产品进行有机认证的处罚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E8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对未按照规定使用认证证书或者认证标志且未及时暂停或者撤销认证证书并对外公布的处罚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7FF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B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对获证产品的生产、加工、销售等活动或者管理体系不符合认证要求且未及时暂停或者撤销认证证书并对外公布的处罚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23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B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对获证产品质量不符合国家相关法规、标准强制要求或者被检出有机产品国家标准禁用物质的处罚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2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5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C7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4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对获证产品生产、加工活动中使用了有机产品国家标准禁用物质或者受到禁用物质污染的处罚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4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4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41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C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对获证产品的认证委托人虚报、瞒报获证所需信息的处罚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BF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对获证产品的产地（基地）环境质量不符合认证要求的处罚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7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51B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4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F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对获证产品的生产、加工、销售等活动或者管理体系不符合认证要求，且在认证证书暂停期间，未采取有效纠正或者纠正措施的处罚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9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FF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B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对获证产品在认证证书标明的生产、加工场所外进行了再次加工、分装、分割的处罚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F43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A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对获证产品的认证委托人对相关方重大投诉且确有问题未能采取有效处理措施的处罚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6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B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12B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7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对获证产品的认证委托人对相关方重大投诉且确有问题未能采取有效处理措施的处罚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5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1D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对获证产品的认证委托人从事有机产品认证活动因违反国家农产品、食品安全管理相关法律法规，受到相关行政处罚的处罚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C5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4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对获证产品的认证委托人拒不接受认证监管部门或者认证机构对其实施监督的处罚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9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33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C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2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对列入目录的产品经过认证后 ，不按照法定条件、要求从事生产经营活动或者生产、销售不符合法定要求的产品的处罚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A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B32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对认证证书注销、撤销或者暂停期间，不符合认证要求的产品，继续出厂、销售、进口或者在其他经营活动中使用的处罚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7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A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D5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1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对认证委托人提供的样品与实际生产的产品不一致的处罚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1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0F3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6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对未按照规定向认证机构申请认证证书变更，擅自出厂、销售、进口或者在其他经营活动中使用列入目录产品的处罚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2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BE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D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对未按照规定向认证机构申请认证证书扩展，擅自出厂、销售、进口或者在其他经营活动中使用列入目录产品的处罚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43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5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对获证产品及其销售包装上标注的认证证书所含内容与认证证书内容不一致的处罚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3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748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B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对未按照规定使用认证标志的处罚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5E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0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对未标注产品材料的成分或者不如实标注的处罚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0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09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对无中文标明商品名称、厂名和厂址的处罚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262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对被检查的当事人拒绝检查和抽样，故意拖延或者不如实提供有关生产、销售证据和情况的处罚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4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A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E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3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对无检验、检疫合格证明的处罚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2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AC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8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对伪造、篡改生产日期、保质期、失效期的处罚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B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13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2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对伪造、冒用产品标准和生产、安全、卫生、经营等许可证的处罚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CB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0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对应当标明商品规格、等级、所含的主要成份和含量而未标明的处罚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2D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5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对利用包装物或者标识弄虚作假，其商品规格、等级、重量、所含的主要成份和含量等内容与包装物、标识不符的处罚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6B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2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对知道或者应当知道生产、销售假冒伪劣商品而为其提供场地、设备、仓储、运输等服务的处罚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2D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6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对传授生产、销售假冒伪劣商品技术和方法的处罚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1C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对为生产、销售假冒伪劣商品提供广告宣传服务的处罚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C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79D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E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对印制或者提供假冒伪劣商品标识或者包装物的处罚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7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C2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2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对为他人隐匿、转移、销毁被先行登记保存、查封或者扣押的假冒伪劣商品的处罚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7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28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F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对为生产、销售假冒伪劣商品提供虚假证明的处罚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1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E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CD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B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对假冒伪劣电器及零部件、锅炉压力容器、压力管道、特种设备、燃气具、易燃易爆物、机动车辆(船舶)及零部件及其他危及人体健康、人身和财产安全的商品的处罚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EF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D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对涉嫌生产、销售假冒伪劣商品的当事人，抗拒监督管理部门采取先行登记保存、查封或者扣押等行政强制措施的，或者转移、隐匿、销毁与生产、销售假冒伪劣商品有关财物和证据的处罚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0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3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25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C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2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对特种设备制造单位制造的存在危及人身安全缺陷的特种设备，不履行消除安全缺陷义务的处罚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C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F1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对特种设备跨登记地区使用，使用单位未在使用前书面告知使用地盟行政公署、设区的市人民政府特种设备安全监督管理部门的处罚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C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0E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C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检验检测机构跨地区从事检验检测工作，未在实施检验检测前书面告知自治区人民政府特种设备安全监督管理部门和负责设备登记的特种设备安全监督管理部门，或者未将检验检测结果按照有关规定报负责设备登记的特种设备安全监督管理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02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0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对系统成员转让厂商识别代码和相应条码的处罚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B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54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2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对未经核准注册使用厂商识别代码和相应商品条码的，在商品包装上使用其他条码冒充商品条码或伪造商品条码的，或者使用已经注销的厂商识别代码和相应商品条码的处罚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7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3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D6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6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3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对经销的商品印有未经核准注册、备案或者伪造的商品条码的处罚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3B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对在自治区行政区域内生产的预包装商品未在产品标识中标注商品条码的处罚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06E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9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对系统成员未按照有关国家标准编制商品条码，未办理备案手续的处罚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1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9C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9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1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对商品条码的设计尺寸、颜色、印刷位置以及商品条码的质量不符合国家标准的处罚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36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6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D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对在自治区使用境外注册商品条码的生产者，未自使用之日起三个月内持合法有效证明到物品编码机构备案的处罚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5D1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对商品销售者未建立商品条码的查验制度，查验有效的《系统成员证书》或者同等效力的证明和商品条码质量合格证明并存档的处罚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4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752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A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对印刷企业承接商品条码印刷业务时，未查验委托人有效的《系统成员证书》或者同等效力的证明，并存档备案的处罚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60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4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E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对印刷企业为未取得《系统成员证书》或者不能提供合法使用商品条码证明的委托人印制商品条码或将委托印刷的商品条码提供给他人的处罚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507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对委托人未委托具有印刷资质的印刷企业印刷商品条码，印刷企业未保证印刷质量或产品出厂未附具商品条码检验合格证明的处罚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2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AB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对使用未经核准注册或者已经注销的厂商识别代码和相应的商品条码的处罚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2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B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FD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对伪造、冒用商品条码的处罚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2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42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对系统成员对其注册的厂商识别代码和相应的商品条码享有专用权，转让、许可他人使用的处罚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5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1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47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对委托加工产品的，受托人未使用委托人注册的厂商识别代码和相应的商品条码或将委托人名称标注在产品或包装上的处罚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94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2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8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对商品销售者以商品条码的名义向供货方收取进店费、上架费、信息处理费等的处罚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E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11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6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7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对商品销售者在本企业内部对于需要再加工、分装或者非定量包装，作为临时性补充措施的商品可以使用店内条码，编制店内条码不符合国家标准处罚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7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D7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3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F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对已经标注商品条码的商品，销售者未直接使用，另行编制店内条码或者利用店内条码覆盖原商品条码的处罚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CC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3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7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对危险化学品包装物、容器生产企业销售未经检验或者经检验不合格的危险化学品包装物、容器的处罚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96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1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对伪造、冒用、转让、买卖无公害农产品产地认定证书、产品认证证书和标志的处罚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2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4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18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5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6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E6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8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对未对设计进行安全评价，提出安全风险防控措施的处罚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7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08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6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对未对设计中首次使用的新技术进行安全性能验证的处罚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2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9B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对未明确整机、主要受力部件的设计使用期限的处罚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D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F3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对未在大型游乐设施明显部位装设符合有关安全技术规范要求的铭牌的处罚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9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7C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D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A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对使用维护说明书等出厂文件内容不符合本规定要求的处罚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5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B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32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F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E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对因设计、制造、安装原因，存在质量安全问题隐患的，未按照本规定要求进行排查处理的处罚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7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EC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2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3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对因设计、制造、安装原因，存在质量安全问题隐患的，未按照本规定要求进行排查处理的处罚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F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11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对设备运营期间，无安全管理人员在岗的处罚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A6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对配备的持证操作人员未能满足安全运营要求的处罚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F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305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对租借场地开展大型游乐设施经营的，未与场地提供单位签订安全管理协议，落实安全管理制度的处罚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9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DE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8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对未按照安全技术规范和使用维护说明书等要求进行重大修理的处罚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F4C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6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对违反规定安装、改造和重大修理施工现场的作业人员数量不能满足施工要求或具有相应特种设备作业人员资格的人数不符合安全技术规范要求的处罚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8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B6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对建设单位未向使用管理责任单位移交完整的安全技术档案、警示标志或者电梯使用标志的处罚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2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9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86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1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9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对受委托单位转包、分包或者变相转包、分包电梯安装、改造、修理业务的处罚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70A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A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E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对委托不具备相应资质的单位承担维护保养工作的；在电梯使用标志有效期内变更电梯维护保养单位，未按规定更换电梯使用标志的处罚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C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C81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B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对电梯紧急报警装置未能随时与值班人员实现有效联系，并在乘客被困时未能迅速实施救援的处罚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BA8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对未及时落实维护保养单位发出的书面停止电梯运行通知及整改建议的处罚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3F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对电梯使用管理责任单位未配备电梯远程监测和应急救援信息系统的处罚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A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EB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D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对未建立安全管理制度或者未制定维护保养计划的处罚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3F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5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对未在电梯轿厢显著位置，标明本单位的名称、应急救援和投诉电话号码的处罚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8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47A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F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对未建立维护保养和故障处置记录或者已建立但保存不满五年的处罚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8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F9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8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对更换的电梯零部件无产品质量合格证明或者安全附件及安全保护装置无型式试验证明的处罚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90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9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5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对应急救援电话未能二十四小时有效应答或者在乘客被困报警后，未能在三十分钟内赶到现场完成救援解困的处罚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49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对未告知电梯使用管理责任单位故障排除前不得使用的处罚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D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D0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0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F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对未对维护保养的电梯进行自行检查的处罚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0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60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1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对获得《定量包装商品生产企业计量保证能力证书》的生产者，违反《定量包装商品生产企业计量保证能力评价规范》要求的处罚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61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7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对定量包装商品生产者未经备案，擅自使用计量保证能力合格标志的处罚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6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44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E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对生产、销售定量包装商品违反规定，未正确、清晰地标注净含量的，未标注净含量的处罚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1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C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01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对批量定量包装商品的平均实际含量没有大于或者等于其标注净含量处罚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D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2D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对被授权单位未按照授权范围开展工作，新增计量授权项目，未按照有关规定申请新增项目的授权的处罚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2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7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87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8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5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对制造、销售未经考核合格的计量器具新产品的处罚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B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B2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5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2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对属于强制检定范围的计量器具，未按照规定申请检定或者检定不合格继续使用的处罚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8D2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对使用不合格的计量器具或者破坏计量器具准确度，给国家和消费者造成损失的处罚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F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F8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E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对制造、销售、使用以欺骗消费者为目的的计量器具的处罚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C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12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对个体工商户制造、修理国家规定范围以外的计量器具或者不按照规定场所从事经营活动的处罚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F0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9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对使用非法定计量单位的处罚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E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3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02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5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对部门和企业、事业单位的各项最高计量标准，未经有关人民政府计量行政部门考核合格而开展计量检定的处罚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93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1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对属于强制检定范围的计量器具，未按照规定申请检定和属于非强制检定范围的计量器具未自行定期检定或者送其他计量检定机构定期检定的处罚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44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0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对制造、销售未经型式批准或样机试验合格的计量器具新产品的处罚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E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91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F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4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对制造、修理的计量器具未经出厂检定或者经检定不合格而出厂的处罚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9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FA3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4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7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对使用不合格计量器具或者破坏计量器具准确度和伪造数据，给国家和销费者造成损失的处罚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7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08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9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3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对经营销售残次计量器具零配件的处罚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E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D5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对未取得计量认证合格证书的产品质量检验机构，为社会提供公证数据的处罚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B4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对伪造、盗用、倒卖强制检定印、证的处罚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A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8C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4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对使用非法定计量单位的处罚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0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4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D6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7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对经营、安装国家明令禁止、无检定合格印、证、无《制造计量器具许可证》标志及编号、用残次零配件组装计量器具行为的处罚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4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9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976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2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9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对使用国家规定实行强制检定的计量器具未向法定或者授权的计量检定机构申请周期检定行为的处罚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C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B4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2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对骗取、转让、租借、涂改、伪造《制造计量器具许可证》、《修理计量器具许可证》的处罚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0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281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对擅自变更计量器具制造、修理范围的处罚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768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对销售商品房未明示销售面积，并注明套内建筑面积及应当分摊的共有建筑面积的处罚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8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C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AE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1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对销售商品房商品房的销售面积与实际面积之差超过国家计量技术规范《商品房销售面积测量与计算》规定的商品房面积测量限差的处罚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7A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6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A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对按套或者单元销售的商品房，各套或者各单元销售面积之和大于整幢商品房的实际总面积的处罚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1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94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2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C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对不按规定使用计量器具经营商品或者提供服务行为的处罚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9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7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09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0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对使用属于强制检定的计量器具，未按照规定申请检定或者超过检定周期继续使用的处罚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2B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E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对使用属于非强制检定的计量器具，未按照规定定期检定以及经检定不合格继续使用的处罚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8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C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EC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E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B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对使用属于强制检定的计量器具，经检定不合格继续使用的处罚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7E5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对使用非法定计量单位的处罚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22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D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对违反配备与生产相适应的顶焦度、透过率和厚度等计量检测设备规定的处罚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A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43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4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对保证出具的眼镜产品计量数据准确可靠规定的处罚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D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69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5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3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对从事眼镜镜片、角膜接触镜、成品眼镜销售以及从事配镜验光、定配眼镜、角膜接触镜配戴经营者违反建立完善的进出货物计量检测验收制度规定的处罚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2C9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C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对从事眼镜镜片、角膜接触镜、成品眼镜销售以及从事配镜验光、定配眼镜、角膜接触镜配戴经营者违反配备与销售、经营业务相适应的验光、瞳距、顶焦度、透过率、厚度等计量检测设备规定的处罚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FE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7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对从事角膜接触镜配戴的经营者未配备与经营业务相适应的眼科计量检测设备的处罚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83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C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2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对违反保证出具的眼镜产品计量数据准确可靠规定的处罚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6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0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86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8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对拒不提供眼镜制配账目，使违法所得难以计算的处罚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6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B8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B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对生产者生产定量包装商品，其实际量与标注量不相符，计量偏差超过《定量包装商品计量监督规定》或者国家其他有关规定的处罚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2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FC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7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对销售者销售的定量包装商品或者零售商品，其实际量与标注量或者实际量与贸易结算量不相符，计量偏差超过《定量包装商品计量监督规定》、《零售商品称重计量监督规定》或者国家其他有关规定的处罚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F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70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E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对收购者收购商品，其实际量与贸易结算量之差，超过国家规定使用的计量器具极限误差的处罚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6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0D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对用能单位未按照规定配备、使用能源计量器具的处罚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1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40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对重点用能单位未按照规定配备能源计量工作人员或者能源计量工作人员未接受能源计量专业知识培训的处罚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C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8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17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对拒绝、阻碍能源计量监督检查的处罚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FD8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对应当标注能源效率标识而未标注的处罚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51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D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对未办理能源效率标识备案，或者使用的能源效率标识不符合规定的处罚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A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D0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D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对伪造、冒用能源效率标识或者利用能源效率标识进行虚假宣传的处罚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E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A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A6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7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对使用计量器具许可证标志、编号和出厂产品合格证不齐全计量器或燃油加油机安装后未报经质量技术监督部门授权的法定计量检定机构强制检定合格即投入使用的处罚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F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068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3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5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对违反需要维修燃油加油机，应当向具有合法维修资格的单位报修，维修后的燃油加油机应当报经执行强制检定的法定计量检定机构检定合格后，方可重新投入使用规定的处罚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78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9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C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对使用未经检定、超过检定周期或者经检定不合格的计量器具；破坏计量器具及其铅（签）封，擅自改动、拆装燃油加油机，使用未经批准而改动的燃油加油机，弄虚作假的处罚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8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0C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3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9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E0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对加油站经营者拒不提供成品油零售账目或者提供不真实账目，使违法所得难以计算的处罚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D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B8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4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对社会公用计量标准，经检查达不到原考核条件的处罚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5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00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E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对部门和企业、事业单位使用的各项最高计量标准未取得有关人民政府计量行政部门颁发的计量标准考核证书而开展检定的处罚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1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A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49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8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对部门和企业、事业单位使用的各项最高计量标准的计量标准考核证书有效期满，未经原发证机关复查合格而继续开展检定的处罚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3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D1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对部门和企业、事业单位使用的各项最高计量标准考核合格投入使用，经检查达不到原考核条件的处罚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06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1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对被授权项目经检查达不到原考核条件的；经整改仍达不到原考核条件的的处罚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5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0F0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5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0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对被授权单位超出授权项目擅自对外进行检定、测试的处罚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F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F0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E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F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对被授权单位未经授权机关批准，擅自终止所承担的授权工作的处罚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F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F6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对未经有关人民政府计量行政部门授权，擅自对外进行检定、测试的处罚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0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B2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对社会公用计量标准和部门、企业、事业单位各项最高计量标准，未按照规定申请检定的或超过检定周期而继续使用的处罚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3E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5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对属于强制检定的工作计量器具，未按照规定申请检定或超过检定周期而继续使用的处罚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A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BC4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A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9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对属于非强制检定的计量器具，未按照规定自行定期检定或者送其他有权对社会开展检定工作的计量检定机构定期检定的处罚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5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EB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E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对使用不合格的计量器具给国家或消费者造成损失的处罚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A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0A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对使用以欺骗消费者为目的的计量器具或者破坏计量器具准确度、伪造数据，给国家或消费者造成损失的处罚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E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78B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对未经省、自治区、直辖市人民政府计量行政部门批准，进口、销售国务院规定废除的非法定计量单位的计量器具或国务院禁止使用的其他计量器具的处罚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3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7E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0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2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对进口、销售列入《中华人民共和国进口计量器具型式审查目录》内的计量器具，未经国务院计量行政部门型式批准的处罚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1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6B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8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4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对未经批准制造国务院规定废除的非法定计量单位的计量器具和国务院禁止使用的其他计量器具的处罚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2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9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5B2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制造、销售未经型式批准或样机试验合格的计量器具新产品的处罚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9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9E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制造、修理的计量器具未经出厂检定或经检定不合格而出厂的处罚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8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256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2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制造、修理、销售以欺骗消费者为目的的计量器具的处罚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3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04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1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销售超过有效期的标准物质的处罚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6A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经营销售残次计量器具零配件的，使用残次计量器具零配件组装、修理计量器具的处罚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015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3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伪造、盗用、倒卖检定印、证的处罚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3A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对为社会提供公证数据的产品质量检验机构未取得计量认证合格证书或已经取得计量认证合格证书，新增检验项目，未申请单项计量认证，为社会提供公证数据的处罚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7C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对为社会提供公证数据的产品质量检验机构已取得计量认证合格证书，经检查不符合原考核条件的;经整改仍达不到原考核条件的处罚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1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9F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A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D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对为社会提供公证数据的产品质量检验机构经计量认证合格的产品质量检验机构，失去公正地位的处罚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C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F6C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3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0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对未经许可，擅自从事压力容器设计活动的处罚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1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9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9E4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对特种设备的设计文件未经鉴定，擅自用于制造的处罚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29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对未进行型式试验的处罚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4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DC3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5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对未经许可，擅自从事锅炉、压力容器、电梯、起重机械、客运索道、大型游乐设施、场（厂）内专用机动车辆及其安全附件、安全保护装置的制造、安装、改造以及压力管道元件的制造活动的处罚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5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8F7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对特种设备出厂时，未按照安全技术规范的要求随附相关技术资料和文件的处罚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ED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D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7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对未经许可，擅自从事锅炉、压力容器、电梯、起重机械、客运索道、大型游乐设施、场（厂）内专用机动车辆的维修或者日常维护保养的处罚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E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9C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3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7A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C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施的安装、改造、重大维修过程，以及锅炉清洗过程，未经国务院特种设备安全监督管理部门核准的检验检测机构按照安全技术规范的要求进行监督检验的，已经出厂的，已经实施安装、改造、重大维修或者清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0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1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CD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7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对未经许可，擅自从事移动式压力容器或者气瓶充装活动的处罚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4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28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对移动式压力容器、气瓶充装单位未按照安全技术规范的要求进行充装活动的处罚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7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E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94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对移动式压力容器、气瓶充装单位未按照规定实施充装前后的检查、记录制度的处罚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4C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7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对已经取得许可、核准的特种设备生产单位、检验检测机构未按照安全技术规范的要求办理许可证变更手续的处罚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1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11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对已经取得许可、核准的特种设备生产单位、检验检测机构不再符合本规定或者安全技术规范要求的条件，继续从事特种设备生产、检验检测的处罚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D83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对已经取得许可、核准的特种设备生产单位、检验检测机构未依照本条例规定或者安全技术规范要求进行特种设备生产、检验检测的处罚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B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5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18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对已经取得许可、核准的特种设备生产单位、检验检测机构伪造、变造、出租、出借、转让许可证书或者监督检验报告的处罚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F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D8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1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对特种设备使用单位未建立特种设备安全技术档案或者安全技术档案不符合规定要求，或者未依法设置使用登记标志、定期检验标志的处罚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A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56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对特种设备使用单位未对其使用的特种设备进行经常性维护保养和定期自行检查，或者未对其使用的特种设备的安全附件、安全保护装置进行定期校验、检修，并作出记录的的处罚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3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D6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对特种设备使用单位未按照安全技术规范的定期检验要求，在安全检验合格有效期届满前1个月向特种设备检验检测机构提出定期检验要求的处罚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5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57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对特种设备使用单位特种设备出现故障或者发生异常情况，未对其进行全面检查、消除事故隐患，继续投入使用的处罚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37C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对特种设备使用单位未制定特种设备事故应急专项预案的处罚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B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1A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9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对特种设备使用单位未对电梯进行清洁、润滑、调整和检查的处罚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E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9E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对特种设备使用单位未按照安全技术规范的要求进行锅炉水（介）质处理的处罚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4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6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77D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C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B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对特种设备使用单位的特种设备不符合能效指标，未及时采取相应措施进行整改的处罚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01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对特种设备使用单位使用未取得生产许可的单位生产的特种设备或者将非承压锅炉、非压力容器作为承压锅炉、压力容器使用的处罚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0A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6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对特种设备存在严重事故隐患，无改造、修理价值，或者达到安全技术规范规定的其他报废条件，未依法履行报废义务，并办理使用登记证书注销手续的处罚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D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B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C6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8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对电梯、客运索道、大型游乐设施的运营使用单位未设置特种设备安全管理机构或者配备专职的特种设备安全管理人员的处罚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1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AB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C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对电梯、客运索道、大型游乐设施的运营使用单位在客运索道、大型游乐设施每日投入使用前，未进行试运行和例行安全检查，并对安全装置进行检查确认的处罚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9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BB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对电梯、客运索道、大型游乐设施的运营使用单位未将电梯、客运索道、大型游乐设施的安全注意事项和警示标志置于易于为乘客注意的显著位置的处罚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8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5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EC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对特种设备生产、经营、使用单位未配备具有相应资格的特种设备安全管理人员、检测人员和作业人员的处罚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E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67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0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对特种设备生产、经营、使用单位使用未取得相应资格的人员从事特种设备安全管理、检测和作业的处罚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1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06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对特种设备生产、经营、使用单位未对特种设备安全管理人员、检测人员和作业人员进行安全教育和技能培训的处罚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D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46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4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对发生特种设备事故时，不立即组织抢救或者在事故调查处理期间擅离职守或者逃匿的处罚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4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A6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7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对特种设备使用单位的主要负责人对特种设备事故隐瞒不报、谎报或者拖延不报的处罚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01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1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对事故发生负有责任的单位的处罚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8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C1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7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对事故发生负有责任的单位的主要负责人未依法履行职责，导致事故发生的处罚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F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8E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2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5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对未经核准，擅自从事监督检验、定期检验、型式试验以及无损检测等检验检测活动的处罚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184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对聘用未经特种设备安全监督管理部门组织考核合格并取得检验检测人员证书的人员，从事相关检验检测工作的处罚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32F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0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对在进行特种设备检验检测中，发现严重事故隐患或者能耗严重超标，未及时告知特种设备使用单位，并立即向特种设备安全监督管理部门报告的处罚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C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8E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对特种设备检验检测机构和检验检测人员，出具虚假的检验检测结果、鉴定结论或者检验检测结果、鉴定结论严重失实的处罚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C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E9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B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对特种设备检验检测机构或者检验检测人员从事特种设备的生产、销售，或者以其名义推荐或者监制、监销特种设备的处罚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470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E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对特种设备检验检测机构和检验检测人员利用检验检测工作故意刁难特种设备生产、使用单位的处罚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37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对检验检测人员，从事检验检测工作，不在特种设备检验检测机构执业或者同时在两个以上检验检测机构中执业的处罚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C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0F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0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对特种设备的生产、使用单位或者检验检测机构，拒不接受特种设备安全监督管理部门依法实施的安全监察的处罚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E7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9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B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对特种设备生产、使用单位擅自动用、调换、转移、损毁被查封、扣押的特种设备或者其主要部件的处罚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6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0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11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对未按照安全技术规范的要求对电梯进行校验、调试的处罚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9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14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6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4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对电梯的安全运行情况进行跟踪调查和了解时，发现存在严重事故隐患，未及时告知电梯使用单位并向负责特种设备安全监督管理的部门报告的处罚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D0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D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A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对不再具备生产条件、生产许可证已经过期或者超出许可范围生产的处罚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2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57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对明知特种设备存在同一性缺陷，未立即停止生产并召回的处罚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CC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1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对特种设备生产单位生产、销售、交付国家明令淘汰的特种设备的处罚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C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C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62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对销售、出租未取得许可生产，未经检验或者检验不合格的特种设备的处罚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4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75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7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对销售、出租国家明令淘汰、已经报废的特种设备，或者未按照安全技术规范的要求进行维护保养的特种设备的处罚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A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8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10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对特种设备销售单位未建立检查验收和销售记录制度，或者进口特种设备未履行提前告知义务的处罚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2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12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6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对特种设备生产单位销售、交付未经检验或者检验不合格的特种设备的处罚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2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B40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6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对使用特种设备未按照规定办理使用登记的处罚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0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74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对未按照安全技术规范的要求及时申报并接受检验的处罚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F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ED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对使用未取得许可生产，未经检验或者检验不合格的特种设备，或者国家明令淘汰、已经报废的特种设备的处罚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6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6AB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0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6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对未经许可，擅自从事电梯维护保养的处罚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9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D8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4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对电梯的维护保养单位未按照规定以及安全技术规范的要求，进行电梯维护保养的处罚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6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8EF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B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对特种设备安全管理人员、检测人员和作业人员不履行岗位职责，违反操作规程和有关安全规章制度，造成事故的处罚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C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F4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3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对特种设备检验、检测机构及其检验、检测人员未经核准或者超出核准范围、使用未取得相应资格的人员从事检验、检测的处罚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18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E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0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对特种设备检验、检测机构及其检验、检测人员未按照安全技术规范的要求进行检验、检测的处罚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B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03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A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对特种设备检验、检测机构及其检验、检测人员泄露检验、检测过程中知悉的商业秘密的处罚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8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25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3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特种设备生产单位未报送特种设备安全生产情况的处罚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722B">
            <w:pPr>
              <w:jc w:val="center"/>
              <w:rPr>
                <w:rFonts w:hint="eastAsia" w:ascii="宋体" w:hAnsi="宋体" w:eastAsia="宋体" w:cs="宋体"/>
                <w:i w:val="0"/>
                <w:iCs w:val="0"/>
                <w:color w:val="000000"/>
                <w:sz w:val="22"/>
                <w:szCs w:val="22"/>
                <w:u w:val="none"/>
              </w:rPr>
            </w:pP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56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F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0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对电梯使用单位未安装电梯安全运行监控和应急呼救系统，并保证其有效使用，或者接到电梯维修保养单位发出的暂停使用通知后，未立即停止使用的处罚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3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162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A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对电梯维修保养单位对影响电梯安全运行难以排除的故障，未书面通知电梯使用单位暂停使用，或者故障排除前将电梯交付使用的处罚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7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2C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6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对特种设备作业人员违章指挥特种设备作业的处罚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B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27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C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F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B46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对非法印制、伪造、涂改、倒卖、出租、出借《特种设备作业人员证》，或者使用非法印制、伪造、涂改、倒卖、出租、出借《特种设备作业人员证》的处罚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E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AF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F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对销售不符合质量标准的煤炭、石油焦的处罚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7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E6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对生产、销售挥发性有机物含量不符合质量标准或者要求的原材料和产品的处罚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6F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3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对生产、销售不符合标准的机动车船和非道路移动机械用燃料、发动机油、氮氧化物还原剂、燃料和润滑油添加剂以及其他添加剂的处罚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B83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6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对在禁燃区内销售高污染燃料的处罚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4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750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9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对电子商务经营者未在首页显著位置公示营业执照信息、行政许可信息、属于不需要办理市场主体登记情形等信息，或者上述信息的链接标识的处罚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D0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E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对电子商务经营者未在首页显著位置持续公示终止电子商务的有关信息的处罚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AB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对电子商务经营者未明示用户信息查询、更正、删除以及用户注销的方式、程序，或者对用户信息查询、更正、删除以及用户注销设置不合理条件的处罚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C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4E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A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9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对电子商务平台经营者对违反规定的平台内经营者未采取必要措施的处罚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4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15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对电子商务经营者违反规定提供搜索结果，或者搭售商品、服务的处罚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0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B8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4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对电子商务平台经营者未在首页显著位置持续公示平台服务协议、交易规则信息或者上述信息的链接标识的处罚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6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59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1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对电子商务平台经营者修改交易规则未在首页显著位置公开征求意见，未按照规定的时间提前公示修改内容，或者阻止平台内经营者退出的处罚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C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0D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B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对电子商务平台经营者未以显著方式区分标记自营业务和平台内经营者开展的业务的处罚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B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F4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6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对电子商务平台经营者未为消费者提供对平台内销售的商品或者提供的服务进行评价的途径，或者擅自删除消费者的评价的处罚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D8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对电子商务平台经营者违反规定对平台内经营者在平台内的交易、交易价格或者与其他经营者的交易等进行不合理限制或者附加不合理条件，或者向平台内经营者收取不合理费用的处罚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CC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对电子商务平台经营者违反规定对平台内经营者在平台内的交易、交易价格或者与其他经营者的交易等进行不合理限制或者附加不合理条件，或者向平台内经营者收取不合理费用的处罚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C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E6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对电子商务平台经营者违反规定对平台内经营者在平台内的交易、交易价格或者与其他经营者的交易等进行不合理限制或者附加不合理条件，或者向平台内经营者收取不合理费用的处罚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3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5C3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A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对价格监测定点单位或者临时价格监测单位迟报、虚报、瞒报、拒报或者伪造、篡改价格监测数据行为的处罚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A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A3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对检验检测机构基本条件和技术能力不能持续符合资质认定条件和要求，擅自向社会出具具有证明作用的检验检测数据、结果行为的处罚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E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8A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3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对检验检测机构超出资质认定证书规定的检验检测能力范围，擅自向社会出具具有证明作用的数据、结果行为的处罚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8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E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1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1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对网络交易平台经营者拒不为入驻的平台内经营者出具网络经营场所相关材料行为的处罚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F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8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E4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对网络交易经营者销售或者提供法律、行政法规禁止交易，损害国家利益和社会公共利益，违背公序良俗的商品或者服务行为的处罚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4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B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E5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F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对网络交易经营者违反法律、法规的规定和双方的约定收集、使用信息行为的处罚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3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F8C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8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对网络交易经营者未经消费者同意或者请求，不得向其发送商业性信息行为的处罚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3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A97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E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F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对网络交易经营者收取不合理费用行为的处罚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4FA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A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对网络交易经营者未履行公示义务的处罚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5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9CA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1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对网络交易经营平台未履行公示义务的处罚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1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14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8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对网络交易经营者实施扰乱市场竞争秩序，损害其他经营者或者消费者合法权益的不正当竞争行为的处罚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7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17E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4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对网络交易经营者以直接捆绑或者提供多种可选项方式向消费者搭售商品或者服务行为的处罚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6D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对通过网络社交、网络直播等网络服务开展网络交易活动的网络交易经营者未以显著方式展示商品或者服务及其实际经营主体、售后服务等信息，或者上述信息的链接标识行为的处罚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08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对网络交易经营者未按照国家市场监督管理总局及其授权的省级市场监督管理部门的要求，提供特定时段、特定品类、特定区域的商品或者服务的价格、销量、销售额等数据信息行为的处罚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DA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对网络交易经营者不履行法定核验、登记义务，有关信息报送义务，商品和服务信息、交易信息保存义务行为的处罚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8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102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9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对网络交易平台经营者未以显著方式区分标记已办理市场主体登记的经营者和未办理市场主体登记的经营者行为的处罚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A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8D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F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对网络交易平台经营者修改平台服务协议和交易规则后未保存三年的行为的处罚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50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对网络交易平台经营者未公示对平台内经营者违法行为采取警示、暂停或者终止服务等处理措施的处罚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D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5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D2A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网络交易平台经营者未对平台内经营者及其发布的商品或者服务信息建立检查监控制度</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3D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5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对平台内经营者在平台内的交易、交易价格或者与其他经营者的交易等进行不合理限制或者附加不合理条件，或者向平台内经营者收取不合理费用的行为的处罚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2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AD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B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对未经许可从事化妆品生产活动，或者化妆品注册人、备案人委托未取得相应化妆品生产许可的企业生产化妆品行为的处罚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B5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3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对生产经营或者进口未经注册的特殊化妆品的处罚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BC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1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对使用禁止用于化妆品生产的原料、应当注册但未经注册的新原料生产化妆品，在化妆品中非法添加可能危害人体健康的物质，或者使用超过使用期限、废弃、回收的化妆品或者原料生产化妆品行为的处罚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6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6C4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对使用不符合强制性国家标准、技术规范的原料、直接接触化妆品的包装材料，应当备案但未备案的新原料生产化妆品，或者不按照强制性国家标准或者技术规范使用原料行为的处罚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F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17C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对生产经营不符合强制性国家标准、技术规范或者不符合化妆品注册、备案资料载明的技术要求的化妆品行为的处罚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3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82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对未按照化妆品生产质量管理规范的要求组织生产行为的处罚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0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7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30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1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对更改化妆品使用期限行为的处罚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F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4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07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B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4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对化妆品经营者擅自配制化妆品，或者经营变质、超过使用期限的化妆品行为的处罚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2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9E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对在负责药品监督管理的部门责令其实施召回后拒不召回，或者在负责药品监督管理的部门责令停止或者暂停生产、经营后拒不停止或者暂停生产、经营行为的处罚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5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D8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7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对上市销售、经营或者进口未备案的普通化妆品行为的处罚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920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对未依照本条例规定设质量安全负责人的处罚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02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对化妆品注册人、备案人未对受托生产企业的生产活动进行监督行为的处罚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C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EB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9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对未依照本条例规定建立并执行从业人员健康管理制度行为的处罚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4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7A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3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对生产经营标签不符合本条例规定的化妆品行为的处罚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D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7D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4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对未依照本条例规定公布化妆品功效宣称依据的摘要行为的处罚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4C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B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7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对未依照本条例规定建立并执行进货查验记录制度、产品销售记录制度行为的处罚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273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对未依照本条例规定对化妆品生产质量管理规范的执行情况进行自查行为的处罚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8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1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28A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3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0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对未依照本条例规定贮存、运输化妆品行为的处罚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55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8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对未依照本条例规定监测、报告化妆品不良反应，或者对化妆品不良反应监测机构、负责药品监督管理的部门开展的化妆品不良反应调查不予配合行为的处罚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A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D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182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3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对化妆品新原料注册人、备案人未依照本条例规定报告化妆品新原料使用和安全情况行为的处罚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3F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A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对申请化妆品行政许可时提供虚假资料或者采取其他欺骗手段的行为的处罚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5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A65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A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对伪造、变造、出租、出借或者转让化妆品许可证件行为的处罚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0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DEF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对化妆品集中交易市场开办者、展销会举办者未依照本条例规定履行审查、检查、制止、报告等管理义务行为的处罚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31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6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0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对化妆品生产经营者、检验机构招用、聘用不得从事化妆品生产经营活动的人员或者不得从事化妆品检验工作的人员从事化妆品生产经营或者检验行为的处罚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F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2F3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对餐饮服务经营者未主动对消费者进行防止食品浪费提示提醒的，诱导、误导消费者超量点餐造成明显浪费的处罚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8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91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对未经设立登记从事经营活动的处罚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A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B5C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对提交虚假材料或者采取其他欺诈手段隐瞒重要事实取得市场主体登记的处罚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9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0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CA5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D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对实行注册资本实缴登记制的市场主体虚报注册资本取得市场主体登记的处罚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2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4C1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6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对市场主体未依照本条例办理变更登记的处罚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7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D5B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A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对市场主体未依照本条例办理备案的处罚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9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E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FAF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对市场主体未依照本条例将营业执照置于住所或者主要经营场所醒目位置的处罚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7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94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D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对市场主体伪造、涂改、出租、出借、转让营业执照的处罚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68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5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对市场主体未按照法律、行政法规规定的期限公示或者报送年度报告的处罚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6E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F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对提交虚假材料或者采取其他欺诈手段隐瞒重要事实取得市场主体登记的处罚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1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4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F44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8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D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对明知或者应当知道申请人提交虚假材料或者采取其他欺诈手段隐瞒重要事实进行市场主体登记，仍接受委托代为办理，或者协助其进行虚假登记的处罚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B13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对市场主体未按照本实施细则第四十二条规定公示终止歇业的处罚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A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C9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8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3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对利用市场主体登记，牟取非法利益，扰乱市场秩序，危害国家安全、社会公共利益的，法律、行政法规有规定的处罚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FFA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对利用互联网发布法律、行政法规规定禁止生产、销售的产品或者提供的服务，以及禁止发布广告的商品或者服务的处罚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3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D55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9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针对未成年人的网站、网页、互联网应用程序、公众号等互联网媒介上发布医疗、药品、保健食品、特殊医学用途配方食品、医疗器械、化妆品、酒类、美容广告，以及不利于未成年人身心健康的网络游戏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CD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对未经审查发布医疗、药品、医疗器械、农药、兽药、保健食品、特殊医学用途配方食品广告等法律、行政法规规定应当进行审查的广告的处罚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6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8EA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对以介绍健康、养生知识等形式，变相发布医疗、药品、医疗器械、保健食品、特殊医学用途配方食品广告的处罚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6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F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8DE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对变相发布医疗、药品、医疗器械、保健食品、特殊医学用途配方食品广告，或者互联网广告不具有可识别性的处罚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D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BF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3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对以弹出等形式发布互联网广告，未显著标明关闭标志，确保一键关闭的处罚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9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F4C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对欺骗、误导用户点击、浏览广告的处罚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0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01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对广告经营者、广告发布者未按规定建立、健全广告业务管理制度的，或者未对广告内容进行核对的处罚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CB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4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对广告主未按规定建立广告档案，或者未对广告内容进行核对的处罚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4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67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F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D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对广告经营者、广告发布者拒不配合市场监督管理部门开展的互联网广告行业调查，或者提供虚假资料的处罚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E76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E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对未记录、保存利用其信息服务发布广告的用户真实身份信息，或者信息记录保存时间自信息服务提供行为终了之日起少于三年的处罚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7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A9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0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对未建立有效的投诉、举报受理和处置机制的处罚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3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2D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3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对以技术手段或者其他手段阻挠、妨碍市场监督管理部门开展广告监测的处罚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13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7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配合市场监督管理部门调查互联网广告违法行为，未根据市场监督管理部门的要求，及时采取技术手段保存涉嫌违法广告的证据材料，未如实提供相关广告发布者的真实身份信息、广告修改记录以及相关商品或者服务的交易信息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DD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A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对互联网平台经营者明知或者应知互联网广告活动违法不予制止的处罚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B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A4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0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对利用互联网发布、发送广告，影响用户正常使用网络，在搜索政务服务网站、网页、互联网应用程序、公众号等的结果中插入竞价排名广告的处罚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6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B2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1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对未经用户同意、请求或者用户明确表示拒绝，向其交通工具、导航设备、智能家电等发送互联网广告的处罚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F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9B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对经营者虚构合同主体资格或者盗用、冒用他人名义订立合同的处罚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8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F5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8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对经营者没有实际履行能力，诱骗对方订立合同的处罚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6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41B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对经营者故意隐瞒与实现合同目的有重大影响的信息，与对方订立合同的处罚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6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9B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E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对经营者以恶意串通、贿赂、胁迫等手段订立合同的处罚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11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5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采用格式条款与消费者订立合同，未单独告知、字体加粗、弹窗等显著方式提请消费者注意商品或者服务的数量和质量、价款或者费用、履行期限和方式、安全注意事项和风险警示、售后服务、民事责任等与消费者有重大利害关系的内容，未按照消费者的要求予以说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D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6F4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F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对经营者与消费者订立合同，利用格式条款等方式作出减轻或者免除自身责任的规定的处罚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8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4DB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F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对经营者与消费者订立合同，利用格式条款等方式作出加重消费者责任、排除或者限制消费者权利的规定的处罚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52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6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对经营者采用格式条款与消费者订立合同的，利用格式条款并借助技术手段强制交易的处罚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4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D1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C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对在明知或者应知的情况下，为本办法禁止的违法行为提供证明、印章、账户等便利条件的处罚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5BD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对使用不符合食品安全标准及相关公告的原辅料和添加剂，以及其他可能危害人体健康的物质作为原辅料生产食品相关产品，或者超范围、超限量使用添加剂生产食品相关产品的处罚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AED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9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对食品相关产品生产者未按规定建立并实施食品相关产品质量安全管理制度的处罚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30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对食品相关产品生产者未按规定制定食品相关产品质量安全事故处置方案的处罚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8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C4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6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对食品相关产品生产者未按规定实施原辅料控制以及开展相关安全评估验证的处罚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3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D0B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4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对食品相关产品生产者未按规定建立并实施不合格产品管理制度、对检验结果不合格的产品进行相应处置的处罚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E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DAE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F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对食品相关产品销售者未按规定建立并实施进货查验制度的处罚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7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568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4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E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对侵犯奥林匹克标志专有权的物品,查封或者扣押的强制措施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7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CF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6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0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对侵犯注册商标专用权物品的查封、扣押的强制措施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7EA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E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E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对传销财物的查封、扣押的强制措施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69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B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对侵犯世界博览会标志专有权的物品的查封、扣押的强制措施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4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2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ED5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C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对无照经营的设施、场所及物品查封或者扣押的强制措施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0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50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B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对非法生产、经营、购买、运输易制毒化学品，或者走私易制毒化学品的行为的强制措施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6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71B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6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对非法直销活动财物的查封、扣押的强制措施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B7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9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生产、销售或者在经营活动中使用列入工业产品生产许可证目录的无证产品予以查封或者扣押的强制措施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E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2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D1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对查封、扣押与涉嫌违法广告直接相关的广告物品、经营工具、设备等财物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6E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C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对先行登记保存、查封、扣押当事人涉嫌生产、销售的假冒伪劣商品的强制措施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A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4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4F5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5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对有根据认为不符合保障人体健康和人身、财产安全的国家标准、行业标准的产品或者有其他严重质量问题的产品，以及直接用于生产、销售该项产品的原辅材料、包装物、生产工具查封、扣押的强制措施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7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DE1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8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对非法生产买卖的军服、军服专用材料及军服仿制品的查封、扣押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6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F03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F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1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对不符合法定要求的产品，违法使用的原料、辅料、添加剂、农业投入品以及用于违法生产的工具、设备查封、扣押；对存在危害人体健康和生命安全重大隐患的生产经营场所的查封的强制措施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A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06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9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查封、扣押可能危害人体健康的药品及有关材料</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5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5D4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扣押非法生产、经营、购买、运输易制毒化学品的相关证据材料和违法物品，查封场所</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1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F68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F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暂停生产、销售、进口和使用发生不良事件的医疗器械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19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8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暂停生产、经营和使用、进口对人体造成伤害或者有证据证明可能危害人体健康的医疗器械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F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64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查封、扣押有关合同、票据、账簿以及其他有关资料</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AC2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查封、扣押不符合法定要求的医疗器械，违法使用的零配件、原材料以及用于违法生产医疗器械的工具、设备</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0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CB1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F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E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查封违反本条例规定从事医疗器械生产经营活动的场所</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36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F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查封、扣押有证据证明不符合食品安全标准或者有证据证明存在安全隐患以及用于违法生产经营的食品、食品添加剂、食品相关产品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8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E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A4F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查封违法从事生产经营活动的场所</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6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485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8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封存可能造成食品安全事故或者可能导致食品安全事故的食品及其原料</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665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7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封存被污染的食品相关产品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79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A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E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查封、扣押可能流入非法渠道的麻醉药品和精神药品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131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对有证据证明不符合乳品质量安全国家标准的乳品以及违法使用的生鲜乳、辅料、添加剂；违法从事乳品经营活动的场所，用于违法经营的工具、设备的行政强制措施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4B5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8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责令暂停相关营业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B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7F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6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对有根据认为不符合保障人体健康和人身、财产安全的国家标准、行业标准的产品以及直接用于生产、销售该项产品的原辅材料、包装物、生产工具予以查封或者扣押的强制措施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2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1C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B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2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对有证据表明属于违反《中华人民共和国工业产品生产许可证管理条例》生产、销售或者在经营活动中使用的列入目录产品进行查封、扣押的强制措施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8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9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0AD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7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可能转移、隐匿、销毁的假冒伪劣商品和为生产、销售假冒伪劣商品提供服务的生产工具、设备和运输、销售、通讯工具，以及生产用原辅材料、包装物、半成品和假冒伪劣商品的销货款实施查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4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E54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B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对有证据表明不符合安全技术规范要求或者存在严重事故隐患的特种设备实施查封、扣押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21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对流入市场的达到报废条件或者已经报废的特种设备实施查封、扣押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5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B5B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E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对有证据表明不符合安全技术规范要求的或者有其他严重事故隐患、能耗严重超标的特种设备，予以查封或者扣押。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F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A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7A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B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C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对特种设备使用单位存在严重事故隐患的特种设备或者其主要部件的查封或扣押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F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B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97B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对违法广告直接相关的广告物品、经营工具、设备等财物的查封、扣押</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4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B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FE7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0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C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化妆品的监督检查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E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A1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对产品质量的监督检查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FF9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E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7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对消费者权益保护的监督检查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8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C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B4E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F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对不正当竞争行为的监管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C2F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对直销行业的监管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9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01C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1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1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对传销的监管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A18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A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对粮食流通市场的检查监督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F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710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3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0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对生产、销售假冒伪劣商品的行为进行的查处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42E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广告行业监督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B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C48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1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对商标使用行为的监管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3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6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3F5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5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对特殊标志的监督管理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5D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09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对企业名称使用的监督管理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05A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对商品零售场所塑料购物袋有偿使用过程中的经营行为的监管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B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636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A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对拍卖监督管理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C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82D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5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互联网信息内容实施监督管理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2C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C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对零售商、供应商在各自职责范围促销及交易行为的监督管理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A2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再生资源回收管理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A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135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对农业机械产品市场、农业机械维修及农业机械安全的行政监督检查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7C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E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1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对营业性演出的监督管理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A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9B4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0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对与报废机动车回收有关活动的监管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E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16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8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对企业公示信息的监督检查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3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E8E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D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对职责范围内禁止使用童工情况的监管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CB5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对进入集贸市场的水生野生动物或者其产品的监管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C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AC6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D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对职责范围内旅行社的监管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1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F7F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5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对洗染业服务产品质量和经营行为的监管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F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D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C7A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对无照经营行为的监督检查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DAA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4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7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对人才市场的监督管理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6FB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A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医疗器械注册、备案、生产、经营、使用的监督检查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D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80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1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药品流通、使用的监督检查(含医疗机构制剂)</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4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0C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食品（含保健食品、食品添加剂）生产、流通、消费的监督检查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E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575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3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乳制品生产、流通、出口、餐饮服务环节监督管理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1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9E9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2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产品安全监督管理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8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3C1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A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5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麻醉药品和精神药品的监督管理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4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29C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2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1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A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B7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对食品小作坊和食品摊贩生产经营食品的监督检查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F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19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对食品生产经营者停止生产经营、召回和处置不安全食品情况的监督检查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1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490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5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E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对医疗器械广告发布情况的监测检查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5F7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药品类易制毒化学品生产、经营、购买等方面的监督管理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937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对药品经营企业遵守药品经营质量管理规范情况进行检查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6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A4D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A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定量包装商品计量监督管理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E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8BA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商品条码监督检查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9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799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8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对认证活动实施监督管理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878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0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强制性产品认证监督检查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A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76E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对制造、修理、销售、进口和使用计量器具，以及计量检定等相关计量活动的监督检查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C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7F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5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零售商品称重计量监督检查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C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0BA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9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集贸市场计量监督检查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9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2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14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9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能源计量监督检查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8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294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4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E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对所辖区域内能源效率标识的使用实施监督检查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3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15C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0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地理标志产品监督管理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3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6ED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4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对标准实施情况监督检查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344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E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对特种设备生产、经营、使用单位和检验、检测机构的监督检查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35E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7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对高耗能特种设备节能标准的执行情况的监督检查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2CC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6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1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对特种设备作业人员、考试机构的监督检查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7C5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7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对特种设备检验检测机构的检验检测结果、鉴定结论进行监督抽查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2C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8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1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对重要工业产品生产许可证获证企业的监督检查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A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EA0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对计量比对的监督管理工作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0EBF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A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对防伪技术产品质量实施地方监督抽查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9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2E10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E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对危险化学品及其包装物、容器监督检查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CF4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对消防产品的质量进行监督检查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4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726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0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6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对有机产品认证活动的监督检查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5D1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7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3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对辖区内的认证证书和认证标志的监督检查工作</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EE6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7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8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对锅炉生产、进口、销售和使用环节执行环境保护标准或者要求的情况进行监督检查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7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56F3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E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加油站计量监督管理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A8B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眼镜制配计量监督管理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1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019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A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5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农业标准规范实施情况监督检查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61AB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对本行政区域内的计量器具强制检定统一实施监管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EC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B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对价格活动的监督检查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A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5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C21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9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对电子商务的监督检查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13E0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对网络交易监督的检查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5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9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45D0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发布公益广告情况备案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7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7D66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食品摊贩备案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6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包头市昆都仑区市场监督管理局</w:t>
            </w:r>
          </w:p>
        </w:tc>
      </w:tr>
      <w:tr w14:paraId="30D9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1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对经济普查中表现突出的集体和个人给予表彰和奖励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E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1BF2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E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对经济普查违法行为举报有功的个人给予奖励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D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7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516E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对农业普查中表现突出的单位和个人给予奖励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A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1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7374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B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对农业普查违法行为举报有功人员给予奖励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5982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C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C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对人口普查中表现突出的单位和个人给予表彰和奖励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14FC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对统计工作做出突出贡献、取得显著成绩的单位和个人给予表彰和奖励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E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358C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对统计中弄虚作假等违法行为检举有功的单位和个人给予表彰和奖励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C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包头市昆都仑区统计局</w:t>
            </w:r>
          </w:p>
        </w:tc>
      </w:tr>
      <w:tr w14:paraId="7D42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0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欺诈骗取医疗保障基金行为举报奖励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8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包头市昆都仑区医疗保障局</w:t>
            </w:r>
          </w:p>
        </w:tc>
      </w:tr>
      <w:tr w14:paraId="4F4F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1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C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对骗取医疗保障基金的行政处罚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B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包头市昆都仑区医疗保障局</w:t>
            </w:r>
          </w:p>
        </w:tc>
      </w:tr>
      <w:tr w14:paraId="3AF6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固定资产投资项目节能评估和审查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7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4E0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2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教师资格认定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5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F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822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29" name="TextBox_1_SpCnt_98"/>
                  <wp:cNvGraphicFramePr/>
                  <a:graphic xmlns:a="http://schemas.openxmlformats.org/drawingml/2006/main">
                    <a:graphicData uri="http://schemas.openxmlformats.org/drawingml/2006/picture">
                      <pic:pic xmlns:pic="http://schemas.openxmlformats.org/drawingml/2006/picture">
                        <pic:nvPicPr>
                          <pic:cNvPr id="329" name="TextBox_1_SpCnt_98"/>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44" name="TextBox_1_SpCnt_99"/>
                  <wp:cNvGraphicFramePr/>
                  <a:graphic xmlns:a="http://schemas.openxmlformats.org/drawingml/2006/main">
                    <a:graphicData uri="http://schemas.openxmlformats.org/drawingml/2006/picture">
                      <pic:pic xmlns:pic="http://schemas.openxmlformats.org/drawingml/2006/picture">
                        <pic:nvPicPr>
                          <pic:cNvPr id="344" name="TextBox_1_SpCnt_99"/>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32" name="TextBox_1_SpCnt_100"/>
                  <wp:cNvGraphicFramePr/>
                  <a:graphic xmlns:a="http://schemas.openxmlformats.org/drawingml/2006/main">
                    <a:graphicData uri="http://schemas.openxmlformats.org/drawingml/2006/picture">
                      <pic:pic xmlns:pic="http://schemas.openxmlformats.org/drawingml/2006/picture">
                        <pic:nvPicPr>
                          <pic:cNvPr id="332" name="TextBox_1_SpCnt_10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38" name="TextBox_1_SpCnt_101"/>
                  <wp:cNvGraphicFramePr/>
                  <a:graphic xmlns:a="http://schemas.openxmlformats.org/drawingml/2006/main">
                    <a:graphicData uri="http://schemas.openxmlformats.org/drawingml/2006/picture">
                      <pic:pic xmlns:pic="http://schemas.openxmlformats.org/drawingml/2006/picture">
                        <pic:nvPicPr>
                          <pic:cNvPr id="338" name="TextBox_1_SpCnt_10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51" name="TextBox_1_SpCnt_102"/>
                  <wp:cNvGraphicFramePr/>
                  <a:graphic xmlns:a="http://schemas.openxmlformats.org/drawingml/2006/main">
                    <a:graphicData uri="http://schemas.openxmlformats.org/drawingml/2006/picture">
                      <pic:pic xmlns:pic="http://schemas.openxmlformats.org/drawingml/2006/picture">
                        <pic:nvPicPr>
                          <pic:cNvPr id="351" name="TextBox_1_SpCnt_10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48" name="TextBox_1_SpCnt_103"/>
                  <wp:cNvGraphicFramePr/>
                  <a:graphic xmlns:a="http://schemas.openxmlformats.org/drawingml/2006/main">
                    <a:graphicData uri="http://schemas.openxmlformats.org/drawingml/2006/picture">
                      <pic:pic xmlns:pic="http://schemas.openxmlformats.org/drawingml/2006/picture">
                        <pic:nvPicPr>
                          <pic:cNvPr id="348" name="TextBox_1_SpCnt_10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57" name="TextBox_1_SpCnt_104"/>
                  <wp:cNvGraphicFramePr/>
                  <a:graphic xmlns:a="http://schemas.openxmlformats.org/drawingml/2006/main">
                    <a:graphicData uri="http://schemas.openxmlformats.org/drawingml/2006/picture">
                      <pic:pic xmlns:pic="http://schemas.openxmlformats.org/drawingml/2006/picture">
                        <pic:nvPicPr>
                          <pic:cNvPr id="357" name="TextBox_1_SpCnt_10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民办学校设置审批(设立、分立、合并审核）</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0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07A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A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适龄儿童、少年因故要延缓、免于、中断义务教育学业审批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B60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工业和信息化固定资产投资项目节能评估和审查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B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ED7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社会团体的成立、变更、注销登记及修改章程核准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0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A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BD6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9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F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民办非企业单位的成立、变更、注销登记及修改章程核准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B9E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A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基金会的成立、变更、注销登记及修改章程核准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F46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公开募捐资格审批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057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建设殡仪馆、火葬场、殡仪服务站、骨灰堂、骨灰墙审批，公墓审核，农村为村民设置公益性墓地审批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A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11C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对从事会计代理记账业务的许可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4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4F3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7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5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人力资源服务许可审批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A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A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563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1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2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民办职业培训学校设立、分立、合并、变更及终止审批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2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9D4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劳务派遣经营许可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8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DF1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8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劳务派遣经营、变更、延续、注销许可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C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4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AAC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城市燃气经营核发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2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C0B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农作物种子生产经营许可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4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F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1CC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C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农药经营许可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9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FFB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D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兽药经营许可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A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D4B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动物诊疗许可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E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FFC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C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临时占用草原许可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F1C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3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3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生鲜乳收购许可证核发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6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3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EF9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生鲜乳准运证明核发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5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AE1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4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4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畜禽人工授精从业证书核发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5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8FB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C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林木种子生产经营许可证核发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3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095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国家二级保护和自治区重点保护陆生野生动物特许猎捕证初审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1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082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森林植物及其产品调运植物检疫证书核发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13D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8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林木采伐许可证核发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664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2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非国家重点保护野生动物狩猎许可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2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9EF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森林草原防火区野外用火审批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6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F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74B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A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国家重点保护陆生野生动物人工繁育许可证初审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640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1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采集林业行政主管部门管理的国家二级保护野生植物和自治区珍稀林木初审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6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E6A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C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文物保护单位修缮许可（旗县级重点文物保护单位）</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93B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6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互联网上网服务营业场所的设立、变更许可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696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0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AC2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娱乐场所的设立、变更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2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C64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E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设置卫星地面接收设施接收境内卫星电视节目审批</w:t>
            </w:r>
            <w:r>
              <w:rPr>
                <w:rStyle w:val="9"/>
                <w:lang w:val="en-US" w:eastAsia="zh-CN" w:bidi="ar"/>
              </w:rPr>
              <w:t>（初审）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D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0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F27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4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接收卫星传送的境外电视节目审批</w:t>
            </w:r>
            <w:r>
              <w:rPr>
                <w:rStyle w:val="9"/>
                <w:lang w:val="en-US" w:eastAsia="zh-CN" w:bidi="ar"/>
              </w:rPr>
              <w:t>（初审）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D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BBA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举办体育竞赛活动的许可（全县性）</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C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1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205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B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E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体育类民办非企业单位申请成立和变更审查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B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A74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体育社会团体申请成立和变更审查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9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57B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D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B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对经营高危险性体育项目的许可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6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C0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9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举办健身气功活动及设立站点审批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58A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C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乡村医生执业注册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B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6A3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助产技术服务、结扎手术考核合格证书核发（母婴保健技术考核合格证书）</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ABF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C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助产技术服务、结扎手术服务执业许可证核发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（母婴保健技术服务执业许可证）</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6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163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三孩及三孩以上再生育审批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B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CC6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5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F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医疗机构执业登记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F7C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公共场所（除公园、体育场馆、公共交通工具外）卫生许可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7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E67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饮用水供水单位卫生许可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65A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E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7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医师执业证书核发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C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0AC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C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企业设立、变更、注销登记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0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8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36C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4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农民专业合作社设立、变更、注销登记(含分支机构)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6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287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2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D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个体工商户登记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2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D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C2E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C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食品经营许可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46B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2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4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食品小作坊登记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9DA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2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出版物零售单位和个体工商户设立、变更审批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3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145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6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电影放映单位设立、变更业务范围审批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6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661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实施中等及中等以下学历教育、学前教育、自学考试助学及其他文化教育的学校设立、变更和终止审批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D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230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文艺、体育等专业训练的社会组织自行实施义务教育审批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F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315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实行不定时工作制和综合计算工时工作制审批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7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4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D68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C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燃气经营者改动市政燃气设施审批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4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C58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D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农业植物及其产品调运检疫证书核发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3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F8D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47" name="TextBox_1_SpCnt_105"/>
                  <wp:cNvGraphicFramePr/>
                  <a:graphic xmlns:a="http://schemas.openxmlformats.org/drawingml/2006/main">
                    <a:graphicData uri="http://schemas.openxmlformats.org/drawingml/2006/picture">
                      <pic:pic xmlns:pic="http://schemas.openxmlformats.org/drawingml/2006/picture">
                        <pic:nvPicPr>
                          <pic:cNvPr id="347" name="TextBox_1_SpCnt_10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0" name="TextBox_1_SpCnt_106"/>
                  <wp:cNvGraphicFramePr/>
                  <a:graphic xmlns:a="http://schemas.openxmlformats.org/drawingml/2006/main">
                    <a:graphicData uri="http://schemas.openxmlformats.org/drawingml/2006/picture">
                      <pic:pic xmlns:pic="http://schemas.openxmlformats.org/drawingml/2006/picture">
                        <pic:nvPicPr>
                          <pic:cNvPr id="330" name="TextBox_1_SpCnt_10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6" name="TextBox_1_SpCnt_107"/>
                  <wp:cNvGraphicFramePr/>
                  <a:graphic xmlns:a="http://schemas.openxmlformats.org/drawingml/2006/main">
                    <a:graphicData uri="http://schemas.openxmlformats.org/drawingml/2006/picture">
                      <pic:pic xmlns:pic="http://schemas.openxmlformats.org/drawingml/2006/picture">
                        <pic:nvPicPr>
                          <pic:cNvPr id="336" name="TextBox_1_SpCnt_10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53" name="TextBox_1_SpCnt_108"/>
                  <wp:cNvGraphicFramePr/>
                  <a:graphic xmlns:a="http://schemas.openxmlformats.org/drawingml/2006/main">
                    <a:graphicData uri="http://schemas.openxmlformats.org/drawingml/2006/picture">
                      <pic:pic xmlns:pic="http://schemas.openxmlformats.org/drawingml/2006/picture">
                        <pic:nvPicPr>
                          <pic:cNvPr id="353" name="TextBox_1_SpCnt_10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49" name="TextBox_1_SpCnt_109"/>
                  <wp:cNvGraphicFramePr/>
                  <a:graphic xmlns:a="http://schemas.openxmlformats.org/drawingml/2006/main">
                    <a:graphicData uri="http://schemas.openxmlformats.org/drawingml/2006/picture">
                      <pic:pic xmlns:pic="http://schemas.openxmlformats.org/drawingml/2006/picture">
                        <pic:nvPicPr>
                          <pic:cNvPr id="349" name="TextBox_1_SpCnt_10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4" name="TextBox_1_SpCnt_110"/>
                  <wp:cNvGraphicFramePr/>
                  <a:graphic xmlns:a="http://schemas.openxmlformats.org/drawingml/2006/main">
                    <a:graphicData uri="http://schemas.openxmlformats.org/drawingml/2006/picture">
                      <pic:pic xmlns:pic="http://schemas.openxmlformats.org/drawingml/2006/picture">
                        <pic:nvPicPr>
                          <pic:cNvPr id="334" name="TextBox_1_SpCnt_11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3" name="TextBox_1_SpCnt_111"/>
                  <wp:cNvGraphicFramePr/>
                  <a:graphic xmlns:a="http://schemas.openxmlformats.org/drawingml/2006/main">
                    <a:graphicData uri="http://schemas.openxmlformats.org/drawingml/2006/picture">
                      <pic:pic xmlns:pic="http://schemas.openxmlformats.org/drawingml/2006/picture">
                        <pic:nvPicPr>
                          <pic:cNvPr id="333" name="TextBox_1_SpCnt_11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1" name="TextBox_1_SpCnt_112"/>
                  <wp:cNvGraphicFramePr/>
                  <a:graphic xmlns:a="http://schemas.openxmlformats.org/drawingml/2006/main">
                    <a:graphicData uri="http://schemas.openxmlformats.org/drawingml/2006/picture">
                      <pic:pic xmlns:pic="http://schemas.openxmlformats.org/drawingml/2006/picture">
                        <pic:nvPicPr>
                          <pic:cNvPr id="331" name="TextBox_1_SpCnt_112"/>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55" name="TextBox_1_SpCnt_113"/>
                  <wp:cNvGraphicFramePr/>
                  <a:graphic xmlns:a="http://schemas.openxmlformats.org/drawingml/2006/main">
                    <a:graphicData uri="http://schemas.openxmlformats.org/drawingml/2006/picture">
                      <pic:pic xmlns:pic="http://schemas.openxmlformats.org/drawingml/2006/picture">
                        <pic:nvPicPr>
                          <pic:cNvPr id="355" name="TextBox_1_SpCnt_113"/>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45" name="TextBox_1_SpCnt_114"/>
                  <wp:cNvGraphicFramePr/>
                  <a:graphic xmlns:a="http://schemas.openxmlformats.org/drawingml/2006/main">
                    <a:graphicData uri="http://schemas.openxmlformats.org/drawingml/2006/picture">
                      <pic:pic xmlns:pic="http://schemas.openxmlformats.org/drawingml/2006/picture">
                        <pic:nvPicPr>
                          <pic:cNvPr id="345" name="TextBox_1_SpCnt_114"/>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28" name="TextBox_1_SpCnt_115"/>
                  <wp:cNvGraphicFramePr/>
                  <a:graphic xmlns:a="http://schemas.openxmlformats.org/drawingml/2006/main">
                    <a:graphicData uri="http://schemas.openxmlformats.org/drawingml/2006/picture">
                      <pic:pic xmlns:pic="http://schemas.openxmlformats.org/drawingml/2006/picture">
                        <pic:nvPicPr>
                          <pic:cNvPr id="328" name="TextBox_1_SpCnt_11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52" name="TextBox_1_SpCnt_116"/>
                  <wp:cNvGraphicFramePr/>
                  <a:graphic xmlns:a="http://schemas.openxmlformats.org/drawingml/2006/main">
                    <a:graphicData uri="http://schemas.openxmlformats.org/drawingml/2006/picture">
                      <pic:pic xmlns:pic="http://schemas.openxmlformats.org/drawingml/2006/picture">
                        <pic:nvPicPr>
                          <pic:cNvPr id="352" name="TextBox_1_SpCnt_11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5" name="TextBox_1_SpCnt_117"/>
                  <wp:cNvGraphicFramePr/>
                  <a:graphic xmlns:a="http://schemas.openxmlformats.org/drawingml/2006/main">
                    <a:graphicData uri="http://schemas.openxmlformats.org/drawingml/2006/picture">
                      <pic:pic xmlns:pic="http://schemas.openxmlformats.org/drawingml/2006/picture">
                        <pic:nvPicPr>
                          <pic:cNvPr id="335" name="TextBox_1_SpCnt_11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39" name="TextBox_1_SpCnt_118"/>
                  <wp:cNvGraphicFramePr/>
                  <a:graphic xmlns:a="http://schemas.openxmlformats.org/drawingml/2006/main">
                    <a:graphicData uri="http://schemas.openxmlformats.org/drawingml/2006/picture">
                      <pic:pic xmlns:pic="http://schemas.openxmlformats.org/drawingml/2006/picture">
                        <pic:nvPicPr>
                          <pic:cNvPr id="339" name="TextBox_1_SpCnt_11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46" name="TextBox_1_SpCnt_119"/>
                  <wp:cNvGraphicFramePr/>
                  <a:graphic xmlns:a="http://schemas.openxmlformats.org/drawingml/2006/main">
                    <a:graphicData uri="http://schemas.openxmlformats.org/drawingml/2006/picture">
                      <pic:pic xmlns:pic="http://schemas.openxmlformats.org/drawingml/2006/picture">
                        <pic:nvPicPr>
                          <pic:cNvPr id="346" name="TextBox_1_SpCnt_11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26" name="TextBox_1_SpCnt_120"/>
                  <wp:cNvGraphicFramePr/>
                  <a:graphic xmlns:a="http://schemas.openxmlformats.org/drawingml/2006/main">
                    <a:graphicData uri="http://schemas.openxmlformats.org/drawingml/2006/picture">
                      <pic:pic xmlns:pic="http://schemas.openxmlformats.org/drawingml/2006/picture">
                        <pic:nvPicPr>
                          <pic:cNvPr id="326" name="TextBox_1_SpCnt_12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40" name="TextBox_1_SpCnt_121"/>
                  <wp:cNvGraphicFramePr/>
                  <a:graphic xmlns:a="http://schemas.openxmlformats.org/drawingml/2006/main">
                    <a:graphicData uri="http://schemas.openxmlformats.org/drawingml/2006/picture">
                      <pic:pic xmlns:pic="http://schemas.openxmlformats.org/drawingml/2006/picture">
                        <pic:nvPicPr>
                          <pic:cNvPr id="340" name="TextBox_1_SpCnt_12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27" name="TextBox_1_SpCnt_122"/>
                  <wp:cNvGraphicFramePr/>
                  <a:graphic xmlns:a="http://schemas.openxmlformats.org/drawingml/2006/main">
                    <a:graphicData uri="http://schemas.openxmlformats.org/drawingml/2006/picture">
                      <pic:pic xmlns:pic="http://schemas.openxmlformats.org/drawingml/2006/picture">
                        <pic:nvPicPr>
                          <pic:cNvPr id="327" name="TextBox_1_SpCnt_122"/>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4" name="TextBox_1_SpCnt_123"/>
                  <wp:cNvGraphicFramePr/>
                  <a:graphic xmlns:a="http://schemas.openxmlformats.org/drawingml/2006/main">
                    <a:graphicData uri="http://schemas.openxmlformats.org/drawingml/2006/picture">
                      <pic:pic xmlns:pic="http://schemas.openxmlformats.org/drawingml/2006/picture">
                        <pic:nvPicPr>
                          <pic:cNvPr id="384" name="TextBox_1_SpCnt_123"/>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3" name="TextBox_1_SpCnt_124"/>
                  <wp:cNvGraphicFramePr/>
                  <a:graphic xmlns:a="http://schemas.openxmlformats.org/drawingml/2006/main">
                    <a:graphicData uri="http://schemas.openxmlformats.org/drawingml/2006/picture">
                      <pic:pic xmlns:pic="http://schemas.openxmlformats.org/drawingml/2006/picture">
                        <pic:nvPicPr>
                          <pic:cNvPr id="373" name="TextBox_1_SpCnt_124"/>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5" name="TextBox_1_SpCnt_125"/>
                  <wp:cNvGraphicFramePr/>
                  <a:graphic xmlns:a="http://schemas.openxmlformats.org/drawingml/2006/main">
                    <a:graphicData uri="http://schemas.openxmlformats.org/drawingml/2006/picture">
                      <pic:pic xmlns:pic="http://schemas.openxmlformats.org/drawingml/2006/picture">
                        <pic:nvPicPr>
                          <pic:cNvPr id="385" name="TextBox_1_SpCnt_12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3" name="TextBox_1_SpCnt_126"/>
                  <wp:cNvGraphicFramePr/>
                  <a:graphic xmlns:a="http://schemas.openxmlformats.org/drawingml/2006/main">
                    <a:graphicData uri="http://schemas.openxmlformats.org/drawingml/2006/picture">
                      <pic:pic xmlns:pic="http://schemas.openxmlformats.org/drawingml/2006/picture">
                        <pic:nvPicPr>
                          <pic:cNvPr id="363" name="TextBox_1_SpCnt_12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9" name="TextBox_1_SpCnt_127"/>
                  <wp:cNvGraphicFramePr/>
                  <a:graphic xmlns:a="http://schemas.openxmlformats.org/drawingml/2006/main">
                    <a:graphicData uri="http://schemas.openxmlformats.org/drawingml/2006/picture">
                      <pic:pic xmlns:pic="http://schemas.openxmlformats.org/drawingml/2006/picture">
                        <pic:nvPicPr>
                          <pic:cNvPr id="379" name="TextBox_1_SpCnt_12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0" name="TextBox_1_SpCnt_128"/>
                  <wp:cNvGraphicFramePr/>
                  <a:graphic xmlns:a="http://schemas.openxmlformats.org/drawingml/2006/main">
                    <a:graphicData uri="http://schemas.openxmlformats.org/drawingml/2006/picture">
                      <pic:pic xmlns:pic="http://schemas.openxmlformats.org/drawingml/2006/picture">
                        <pic:nvPicPr>
                          <pic:cNvPr id="360" name="TextBox_1_SpCnt_12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7" name="TextBox_1_SpCnt_129"/>
                  <wp:cNvGraphicFramePr/>
                  <a:graphic xmlns:a="http://schemas.openxmlformats.org/drawingml/2006/main">
                    <a:graphicData uri="http://schemas.openxmlformats.org/drawingml/2006/picture">
                      <pic:pic xmlns:pic="http://schemas.openxmlformats.org/drawingml/2006/picture">
                        <pic:nvPicPr>
                          <pic:cNvPr id="377" name="TextBox_1_SpCnt_12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6" name="TextBox_1_SpCnt_130"/>
                  <wp:cNvGraphicFramePr/>
                  <a:graphic xmlns:a="http://schemas.openxmlformats.org/drawingml/2006/main">
                    <a:graphicData uri="http://schemas.openxmlformats.org/drawingml/2006/picture">
                      <pic:pic xmlns:pic="http://schemas.openxmlformats.org/drawingml/2006/picture">
                        <pic:nvPicPr>
                          <pic:cNvPr id="386" name="TextBox_1_SpCnt_13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2" name="TextBox_1_SpCnt_131"/>
                  <wp:cNvGraphicFramePr/>
                  <a:graphic xmlns:a="http://schemas.openxmlformats.org/drawingml/2006/main">
                    <a:graphicData uri="http://schemas.openxmlformats.org/drawingml/2006/picture">
                      <pic:pic xmlns:pic="http://schemas.openxmlformats.org/drawingml/2006/picture">
                        <pic:nvPicPr>
                          <pic:cNvPr id="372" name="TextBox_1_SpCnt_13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0" name="TextBox_1_SpCnt_132"/>
                  <wp:cNvGraphicFramePr/>
                  <a:graphic xmlns:a="http://schemas.openxmlformats.org/drawingml/2006/main">
                    <a:graphicData uri="http://schemas.openxmlformats.org/drawingml/2006/picture">
                      <pic:pic xmlns:pic="http://schemas.openxmlformats.org/drawingml/2006/picture">
                        <pic:nvPicPr>
                          <pic:cNvPr id="380" name="TextBox_1_SpCnt_132"/>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5" name="TextBox_1_SpCnt_133"/>
                  <wp:cNvGraphicFramePr/>
                  <a:graphic xmlns:a="http://schemas.openxmlformats.org/drawingml/2006/main">
                    <a:graphicData uri="http://schemas.openxmlformats.org/drawingml/2006/picture">
                      <pic:pic xmlns:pic="http://schemas.openxmlformats.org/drawingml/2006/picture">
                        <pic:nvPicPr>
                          <pic:cNvPr id="375" name="TextBox_1_SpCnt_133"/>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4" name="TextBox_1_SpCnt_134"/>
                  <wp:cNvGraphicFramePr/>
                  <a:graphic xmlns:a="http://schemas.openxmlformats.org/drawingml/2006/main">
                    <a:graphicData uri="http://schemas.openxmlformats.org/drawingml/2006/picture">
                      <pic:pic xmlns:pic="http://schemas.openxmlformats.org/drawingml/2006/picture">
                        <pic:nvPicPr>
                          <pic:cNvPr id="374" name="TextBox_1_SpCnt_134"/>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4" name="TextBox_1_SpCnt_135"/>
                  <wp:cNvGraphicFramePr/>
                  <a:graphic xmlns:a="http://schemas.openxmlformats.org/drawingml/2006/main">
                    <a:graphicData uri="http://schemas.openxmlformats.org/drawingml/2006/picture">
                      <pic:pic xmlns:pic="http://schemas.openxmlformats.org/drawingml/2006/picture">
                        <pic:nvPicPr>
                          <pic:cNvPr id="364" name="TextBox_1_SpCnt_13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3" name="TextBox_1_SpCnt_136"/>
                  <wp:cNvGraphicFramePr/>
                  <a:graphic xmlns:a="http://schemas.openxmlformats.org/drawingml/2006/main">
                    <a:graphicData uri="http://schemas.openxmlformats.org/drawingml/2006/picture">
                      <pic:pic xmlns:pic="http://schemas.openxmlformats.org/drawingml/2006/picture">
                        <pic:nvPicPr>
                          <pic:cNvPr id="383" name="TextBox_1_SpCnt_13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7" name="TextBox_1_SpCnt_137"/>
                  <wp:cNvGraphicFramePr/>
                  <a:graphic xmlns:a="http://schemas.openxmlformats.org/drawingml/2006/main">
                    <a:graphicData uri="http://schemas.openxmlformats.org/drawingml/2006/picture">
                      <pic:pic xmlns:pic="http://schemas.openxmlformats.org/drawingml/2006/picture">
                        <pic:nvPicPr>
                          <pic:cNvPr id="387" name="TextBox_1_SpCnt_13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81" name="TextBox_1_SpCnt_138"/>
                  <wp:cNvGraphicFramePr/>
                  <a:graphic xmlns:a="http://schemas.openxmlformats.org/drawingml/2006/main">
                    <a:graphicData uri="http://schemas.openxmlformats.org/drawingml/2006/picture">
                      <pic:pic xmlns:pic="http://schemas.openxmlformats.org/drawingml/2006/picture">
                        <pic:nvPicPr>
                          <pic:cNvPr id="381" name="TextBox_1_SpCnt_13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5" name="TextBox_1_SpCnt_139"/>
                  <wp:cNvGraphicFramePr/>
                  <a:graphic xmlns:a="http://schemas.openxmlformats.org/drawingml/2006/main">
                    <a:graphicData uri="http://schemas.openxmlformats.org/drawingml/2006/picture">
                      <pic:pic xmlns:pic="http://schemas.openxmlformats.org/drawingml/2006/picture">
                        <pic:nvPicPr>
                          <pic:cNvPr id="365" name="TextBox_1_SpCnt_13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动物防疫条件合格证核发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573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E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河道采砂许可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8DD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4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2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河道管理范围内有关活动（不含河道采砂）审批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5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543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8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非防洪建设项目洪水影响评价报告审批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0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8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EFB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8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渔业捕捞许可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8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0E7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4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单位内部设立印刷厂登记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E7F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E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民办学校办学证许可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B4A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C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放射源诊疗技术和医用辐射机构许可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7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EFF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4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医疗机构放射性职业病危害建设项目预评价报告审核</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3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8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780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0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护士执业注册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442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5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医疗机构放射性职业病危害建设项目竣工验收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1E3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7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非公司企业法人登记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710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5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社会组织评估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B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B07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D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慈善组织认定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C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8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CE9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1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B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非营利组织免税资格认定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5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0D9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农业机械事故责任的认定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E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9FE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4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农作物种子质量纠纷田间现场鉴定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B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1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BEA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股权出质登记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0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393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7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6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特种设备（电梯）使用登记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9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D69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7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9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退耕还林工程种苗造林补助、退耕补助、完善政策补助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F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0B4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A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3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给予防沙治沙单位和个人资金补助</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51A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1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对推广使用林木良种的单位或者个人给予适当的经济补贴</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D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FB7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对为选育林木良种建立测定林、试验林、优树收集区、基因库而减少经济收入的单位和个人给予经济补偿</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8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2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60E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A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因保护国家或者地方重点保护野生动物，造成农作物或其他损失给予的补偿</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B5E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参加森林草原火灾扑救的人员的误工补贴和生活补助以及扑救森林火灾所发生的其他费用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A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795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林木、林地所有权和使用权争议处理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D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8B0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D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企业投资项目备案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E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70C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政府投资项目审批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7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F0F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A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慈善组织年度报告</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0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B31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5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变更募捐方案规定的捐赠财产用途的备案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733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A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慈善组织年度管理费用超过百分之十的报告</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955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C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在登记的民政部门管辖区域外进行公开募捐的备案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14D8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募捐方案的备案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0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451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养老机构备案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C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0A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F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单用途商业预付卡备案登记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B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433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对从事艺术品经营活动的经营单位的备案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6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306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5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对演出场所经营单位的备案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0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20E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5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对个体演员、个体演出经纪人的备案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4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69CC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A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馆藏文物管理制度备案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AF7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D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博物馆举办陈列展览的备案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6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B2B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E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对非高危险性体育项目和其他体育经营活动的备案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4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2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674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6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旅行社服务网点备案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36D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4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旅行社设立分社备案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8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0D5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草原承包经营权流转备案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AC1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3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种子生产经营者设立分支机构的，专门经营不再分装的包装种子，受具有种子生产经营许可证的种子生产经营者以书面委托生产、代销其种子的备案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F4F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8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兴办畜禽养殖场、养殖小区备案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1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6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67A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对执业助理兽医的备案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77BB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0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5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对执业兽医的注册备案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8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3A5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乡村兽医登记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8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A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327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种子经营者按照经营许可证规定的有效区域设立分支机构的备案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0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6FB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夜间施工的审批备案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4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219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A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店招牌匾设置的审批备案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60E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店外和公共场地展览促销的审批备案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658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9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建筑物外立面装饰、装修改造的审批备案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2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03F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渔业船舶登记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0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3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04A0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B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对实行备案管理的项目，企业未依法将项目信息或者已备案项目信息变更情况告知备案机关，或者向备案机关提供虚假信息的行为的处罚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2EE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对固定资产投资项目未按规定执行节能评估审查的处罚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2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044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9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对提交虚假文件或者采取其他欺骗手段，取得登记的处罚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5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B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393E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F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对教师弄虚作假，骗取教师资格的处罚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4C1D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对提交虚假证明文件或者采取其他欺诈手段隐瞒重要事实骗取办学许可证的处罚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2E00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C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对民办非企业单位在申请登记时弄虚作假，骗取登记的处罚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3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A40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1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对社会团体在申请登记时弄虚作假，骗取登记的处罚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863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E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对被许可人以欺骗、贿赂等不正当手段取得食品经营许可的处罚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包头市昆都仑区行政审批和政务服务局</w:t>
            </w:r>
          </w:p>
        </w:tc>
      </w:tr>
      <w:tr w14:paraId="53D6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A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关闭、闲置、拆除城市环卫设施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DCA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C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拆除城市环卫设施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A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EB2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89" name="TextBox_1_SpCnt_140"/>
                  <wp:cNvGraphicFramePr/>
                  <a:graphic xmlns:a="http://schemas.openxmlformats.org/drawingml/2006/main">
                    <a:graphicData uri="http://schemas.openxmlformats.org/drawingml/2006/picture">
                      <pic:pic xmlns:pic="http://schemas.openxmlformats.org/drawingml/2006/picture">
                        <pic:nvPicPr>
                          <pic:cNvPr id="389" name="TextBox_1_SpCnt_14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61" name="TextBox_1_SpCnt_141"/>
                  <wp:cNvGraphicFramePr/>
                  <a:graphic xmlns:a="http://schemas.openxmlformats.org/drawingml/2006/main">
                    <a:graphicData uri="http://schemas.openxmlformats.org/drawingml/2006/picture">
                      <pic:pic xmlns:pic="http://schemas.openxmlformats.org/drawingml/2006/picture">
                        <pic:nvPicPr>
                          <pic:cNvPr id="361" name="TextBox_1_SpCnt_14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76" name="TextBox_1_SpCnt_142"/>
                  <wp:cNvGraphicFramePr/>
                  <a:graphic xmlns:a="http://schemas.openxmlformats.org/drawingml/2006/main">
                    <a:graphicData uri="http://schemas.openxmlformats.org/drawingml/2006/picture">
                      <pic:pic xmlns:pic="http://schemas.openxmlformats.org/drawingml/2006/picture">
                        <pic:nvPicPr>
                          <pic:cNvPr id="376" name="TextBox_1_SpCnt_14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82" name="TextBox_1_SpCnt_143"/>
                  <wp:cNvGraphicFramePr/>
                  <a:graphic xmlns:a="http://schemas.openxmlformats.org/drawingml/2006/main">
                    <a:graphicData uri="http://schemas.openxmlformats.org/drawingml/2006/picture">
                      <pic:pic xmlns:pic="http://schemas.openxmlformats.org/drawingml/2006/picture">
                        <pic:nvPicPr>
                          <pic:cNvPr id="382" name="TextBox_1_SpCnt_14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88" name="TextBox_1_SpCnt_144"/>
                  <wp:cNvGraphicFramePr/>
                  <a:graphic xmlns:a="http://schemas.openxmlformats.org/drawingml/2006/main">
                    <a:graphicData uri="http://schemas.openxmlformats.org/drawingml/2006/picture">
                      <pic:pic xmlns:pic="http://schemas.openxmlformats.org/drawingml/2006/picture">
                        <pic:nvPicPr>
                          <pic:cNvPr id="388" name="TextBox_1_SpCnt_14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58" name="TextBox_1_SpCnt_145"/>
                  <wp:cNvGraphicFramePr/>
                  <a:graphic xmlns:a="http://schemas.openxmlformats.org/drawingml/2006/main">
                    <a:graphicData uri="http://schemas.openxmlformats.org/drawingml/2006/picture">
                      <pic:pic xmlns:pic="http://schemas.openxmlformats.org/drawingml/2006/picture">
                        <pic:nvPicPr>
                          <pic:cNvPr id="358" name="TextBox_1_SpCnt_145"/>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78" name="TextBox_1_SpCnt_146"/>
                  <wp:cNvGraphicFramePr/>
                  <a:graphic xmlns:a="http://schemas.openxmlformats.org/drawingml/2006/main">
                    <a:graphicData uri="http://schemas.openxmlformats.org/drawingml/2006/picture">
                      <pic:pic xmlns:pic="http://schemas.openxmlformats.org/drawingml/2006/picture">
                        <pic:nvPicPr>
                          <pic:cNvPr id="378" name="TextBox_1_SpCnt_146"/>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公共收费停车场备案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2EC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7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对未取得建设工程规划许可证或者未按照建设工程规划许可证的规定进行建设的处罚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228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9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对建设单位或者个人未经批准进行临时建设的处罚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8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26C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对建设单位或者个人未按照批准内容进行临时建设的处罚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1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67AA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D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对建设单位或者个人临时建筑物、构筑物超过批准期限不拆除的处罚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3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E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A8B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对随地吐痰、便溺，乱扔果皮、纸屑和烟头等废弃物的处罚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68D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7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对在城市建筑物、设施以及树木上涂写、刻画或者未经批准张挂、张贴宣传品等的处罚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0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FFE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D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对在城市人民政府规定的街道的临街建筑物的阳台和窗外，堆放、吊挂有碍市容的物品的处罚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A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C64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7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对不按规定的时间、地点、方式，倾倒垃圾、粪便的处罚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C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7A4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D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F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对不履行卫生责任区清扫保洁义务或者不按规定清运、处理垃圾和粪便的处罚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D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6C2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对运输液体、散装货物不作密封、包扎、覆盖，造成泄漏、遗撒的处罚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F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6134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对临街工地不设置护栏或者不作遮挡、停工场地不及时整理并作必要覆盖或者竣工后不及时清理和平整场地，影响市容和环境卫生的处罚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5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9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8A4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9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对饲养家畜家禽影响市容和环境卫生的处罚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1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AC9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对未经城市人民政府市容环境卫生行政主管部门同意，擅自设置大型户外广告，影响市容的处罚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3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5E2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对未经城市人民政府市容环境卫生行政主管部门批准，擅自在街道两侧和公共场地堆放物料，搭建建筑物、构筑物或者其他设施，影响市容的处罚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9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D6E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5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对未经批准擅自拆除环境卫生设施或者未按批准的拆迁方案进行拆迁的处罚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D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0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0C9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对凡不符合城市容貌标准、环境卫生标准的建筑物或者设施逾期未改造或者未拆除的处罚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5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E79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7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对损坏城市树木花草的处罚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0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4E9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8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对擅自砍伐城市树木的处罚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D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D0C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E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对砍伐、擅自迁移古树名木或者因养护不善致使古树名木受到损伤或者死亡的处罚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9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CE3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B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对损坏城市绿化设施的处罚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B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5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737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7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A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对未经同意擅自占用城市绿化用地的处罚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3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B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6190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0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A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对不服从公共绿地管理单位管理的商业、服务摊点的处罚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2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FAF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E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F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对在雨水、污水分流地区，建设单位、施工单位将雨水管网、污水管网相互混接的处罚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6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4EB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E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0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对城镇排水与污水处理设施覆盖范围内的排水单位和个人，未按照国家有关规定将污水排入城镇排水设施，或者在雨水、污水分流地区将污水排入雨水管网的处罚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2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CC3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B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对排水户未取得污水排入排水管网许可证向城镇排水设施排放污水的处罚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1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0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EC3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对排水户不按照污水排入排水管网许可证的要求排放污水的处罚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3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ED2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C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对因城镇排水设施维护或者检修可能对排水造成影响或者严重影响，城镇排水设施维护运营单位未提前通知相关排水户的处罚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D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5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859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对城镇污水处理设施维护运营单位未按照国家有关规定检测进出水水质的，或者未报送污水处理水质和水量、主要污染物削减量等信息和生产运营成本等信息的处罚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0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17B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对城镇污水处理设施维护运营单位擅自停运城镇污水处理设施，未按照规定事先报告或者采取应急处理措施的处罚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0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0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F7C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0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D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6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7F2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对擅自倾倒、堆放、丢弃、遗撒污泥的处罚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D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D6B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C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对排水单位或者个人不缴纳污水处理费的处罚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3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13F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对城镇排水与污水处理设施维护运营单位未按照国家有关规定履行日常巡查、维修和养护责任，保障设施安全运行的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D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6DF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B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对城镇排水与污水处理设施维护运营单位未及时采取防护措施、组织事故抢修的处罚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5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CB6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C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对城镇排水与污水处理设施维护运营单位因巡查、维护不到位，导致窨井盖丢失、损毁，造成人员伤亡和财产损失的处罚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C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380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3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4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对违反本条例规定，从事危及城镇排水与污水处理设施安全的活动的处罚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B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C18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B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对有关单位未与施工单位、设施维护运营单位等共同制定设施保护方案，并采取相应的安全防护措施的处罚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FAD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对擅自拆除、改动城镇排水与污水处理设施的处罚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7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FEB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对未定期对城市道路进行养护、维修或者未按照规定的期限修复竣工，并拒绝接受市政工程行政主管部门监督、检查的处罚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2A7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4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对未对设在城市道路上的各种管线的检查井、箱盖或者城市道路附属设施的缺损及时补缺或者修复的处罚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E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6A0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A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对未在城市道路施工现场设置明显标志和安全防围设施的处罚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3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36F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7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对占用城市道路期满或者挖掘城市道路后，不及时清理现场的处罚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1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A7F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对依附于城市道路建设各种管线、杆线等设施，不按照规定办理批准手续的处罚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6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4FD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对紧急抢修埋设在城市道路下的管线，不按照规定补办批准手续的处罚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536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A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对未按照批准的位置、面积、期限占用或者挖掘城市道路，或者需要移动位置、扩大面积、延长时间，未提前办理变更审批手续的处罚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A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D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987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A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对任何单位和个人将建筑垃圾混入生活垃圾的处罚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7FC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对任何单位和个人将危险废物混入建筑垃圾的处罚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6645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5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对任何单位和个人擅自设立弃置场受纳建筑垃圾的处罚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A75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A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关于建筑垃圾储运消纳场受纳工业垃圾、生活垃圾和有毒有害垃圾的处罚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F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535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对施工单位未及时清运工程施工过程中产生的建筑垃圾，造成环境污染的处罚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2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945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C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对施工单位将建筑垃圾交给个人或者未经核准从事建筑垃圾运输的单位处置的处罚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B72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9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F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对处置建筑垃圾的单位在运输建筑垃圾过程中沿途丢弃、遗撒建筑垃圾的处罚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6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7E8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2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对涂改、倒卖、出租、出借或者以其他形式非法转让城市建筑垃圾处置核准文件的处罚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6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ACA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对未经核准擅自处置建筑垃圾的处罚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B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563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3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E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对处置超出核准范围的建筑垃圾的处罚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D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F76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5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8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对任何单位和个人随意倾倒、抛撒或者堆放建筑垃圾的处罚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75C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建设单位对审查机构提出不符合法律、法规和工程建设强制性标准要求的处罚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1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2DA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对城市桥梁产权人或者委托管理人未按照规定编制城市桥梁养护维修的中长期规划和年度计划，或者未经批准即实施的处罚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D2D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0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对城市桥梁产权人或者委托管理人未按照规定设置相应的标志，并保持其完好、清晰的处罚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66BA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9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对城市桥梁产权人或者委托管理人未按照规定委托具有相应资格的机构对城市桥梁进行检测评估的处罚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33F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C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B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59" name="TextBox_1_SpCnt_147"/>
                  <wp:cNvGraphicFramePr/>
                  <a:graphic xmlns:a="http://schemas.openxmlformats.org/drawingml/2006/main">
                    <a:graphicData uri="http://schemas.openxmlformats.org/drawingml/2006/picture">
                      <pic:pic xmlns:pic="http://schemas.openxmlformats.org/drawingml/2006/picture">
                        <pic:nvPicPr>
                          <pic:cNvPr id="359" name="TextBox_1_SpCnt_14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2" name="TextBox_1_SpCnt_148"/>
                  <wp:cNvGraphicFramePr/>
                  <a:graphic xmlns:a="http://schemas.openxmlformats.org/drawingml/2006/main">
                    <a:graphicData uri="http://schemas.openxmlformats.org/drawingml/2006/picture">
                      <pic:pic xmlns:pic="http://schemas.openxmlformats.org/drawingml/2006/picture">
                        <pic:nvPicPr>
                          <pic:cNvPr id="362" name="TextBox_1_SpCnt_14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6" name="TextBox_1_SpCnt_149"/>
                  <wp:cNvGraphicFramePr/>
                  <a:graphic xmlns:a="http://schemas.openxmlformats.org/drawingml/2006/main">
                    <a:graphicData uri="http://schemas.openxmlformats.org/drawingml/2006/picture">
                      <pic:pic xmlns:pic="http://schemas.openxmlformats.org/drawingml/2006/picture">
                        <pic:nvPicPr>
                          <pic:cNvPr id="366" name="TextBox_1_SpCnt_14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7" name="TextBox_1_SpCnt_150"/>
                  <wp:cNvGraphicFramePr/>
                  <a:graphic xmlns:a="http://schemas.openxmlformats.org/drawingml/2006/main">
                    <a:graphicData uri="http://schemas.openxmlformats.org/drawingml/2006/picture">
                      <pic:pic xmlns:pic="http://schemas.openxmlformats.org/drawingml/2006/picture">
                        <pic:nvPicPr>
                          <pic:cNvPr id="367" name="TextBox_1_SpCnt_15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8" name="TextBox_1_SpCnt_151"/>
                  <wp:cNvGraphicFramePr/>
                  <a:graphic xmlns:a="http://schemas.openxmlformats.org/drawingml/2006/main">
                    <a:graphicData uri="http://schemas.openxmlformats.org/drawingml/2006/picture">
                      <pic:pic xmlns:pic="http://schemas.openxmlformats.org/drawingml/2006/picture">
                        <pic:nvPicPr>
                          <pic:cNvPr id="368" name="TextBox_1_SpCnt_15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69" name="TextBox_1_SpCnt_152"/>
                  <wp:cNvGraphicFramePr/>
                  <a:graphic xmlns:a="http://schemas.openxmlformats.org/drawingml/2006/main">
                    <a:graphicData uri="http://schemas.openxmlformats.org/drawingml/2006/picture">
                      <pic:pic xmlns:pic="http://schemas.openxmlformats.org/drawingml/2006/picture">
                        <pic:nvPicPr>
                          <pic:cNvPr id="369" name="TextBox_1_SpCnt_152"/>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0" name="TextBox_1_SpCnt_153"/>
                  <wp:cNvGraphicFramePr/>
                  <a:graphic xmlns:a="http://schemas.openxmlformats.org/drawingml/2006/main">
                    <a:graphicData uri="http://schemas.openxmlformats.org/drawingml/2006/picture">
                      <pic:pic xmlns:pic="http://schemas.openxmlformats.org/drawingml/2006/picture">
                        <pic:nvPicPr>
                          <pic:cNvPr id="370" name="TextBox_1_SpCnt_153"/>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71" name="TextBox_1_SpCnt_154"/>
                  <wp:cNvGraphicFramePr/>
                  <a:graphic xmlns:a="http://schemas.openxmlformats.org/drawingml/2006/main">
                    <a:graphicData uri="http://schemas.openxmlformats.org/drawingml/2006/picture">
                      <pic:pic xmlns:pic="http://schemas.openxmlformats.org/drawingml/2006/picture">
                        <pic:nvPicPr>
                          <pic:cNvPr id="371" name="TextBox_1_SpCnt_154"/>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1" name="TextBox_1_SpCnt_155"/>
                  <wp:cNvGraphicFramePr/>
                  <a:graphic xmlns:a="http://schemas.openxmlformats.org/drawingml/2006/main">
                    <a:graphicData uri="http://schemas.openxmlformats.org/drawingml/2006/picture">
                      <pic:pic xmlns:pic="http://schemas.openxmlformats.org/drawingml/2006/picture">
                        <pic:nvPicPr>
                          <pic:cNvPr id="391" name="TextBox_1_SpCnt_15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7" name="TextBox_1_SpCnt_156"/>
                  <wp:cNvGraphicFramePr/>
                  <a:graphic xmlns:a="http://schemas.openxmlformats.org/drawingml/2006/main">
                    <a:graphicData uri="http://schemas.openxmlformats.org/drawingml/2006/picture">
                      <pic:pic xmlns:pic="http://schemas.openxmlformats.org/drawingml/2006/picture">
                        <pic:nvPicPr>
                          <pic:cNvPr id="397" name="TextBox_1_SpCnt_15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0" name="TextBox_1_SpCnt_157"/>
                  <wp:cNvGraphicFramePr/>
                  <a:graphic xmlns:a="http://schemas.openxmlformats.org/drawingml/2006/main">
                    <a:graphicData uri="http://schemas.openxmlformats.org/drawingml/2006/picture">
                      <pic:pic xmlns:pic="http://schemas.openxmlformats.org/drawingml/2006/picture">
                        <pic:nvPicPr>
                          <pic:cNvPr id="400" name="TextBox_1_SpCnt_15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1" name="TextBox_1_SpCnt_158"/>
                  <wp:cNvGraphicFramePr/>
                  <a:graphic xmlns:a="http://schemas.openxmlformats.org/drawingml/2006/main">
                    <a:graphicData uri="http://schemas.openxmlformats.org/drawingml/2006/picture">
                      <pic:pic xmlns:pic="http://schemas.openxmlformats.org/drawingml/2006/picture">
                        <pic:nvPicPr>
                          <pic:cNvPr id="401" name="TextBox_1_SpCnt_15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9" name="TextBox_1_SpCnt_159"/>
                  <wp:cNvGraphicFramePr/>
                  <a:graphic xmlns:a="http://schemas.openxmlformats.org/drawingml/2006/main">
                    <a:graphicData uri="http://schemas.openxmlformats.org/drawingml/2006/picture">
                      <pic:pic xmlns:pic="http://schemas.openxmlformats.org/drawingml/2006/picture">
                        <pic:nvPicPr>
                          <pic:cNvPr id="399" name="TextBox_1_SpCnt_15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2" name="TextBox_1_SpCnt_160"/>
                  <wp:cNvGraphicFramePr/>
                  <a:graphic xmlns:a="http://schemas.openxmlformats.org/drawingml/2006/main">
                    <a:graphicData uri="http://schemas.openxmlformats.org/drawingml/2006/picture">
                      <pic:pic xmlns:pic="http://schemas.openxmlformats.org/drawingml/2006/picture">
                        <pic:nvPicPr>
                          <pic:cNvPr id="392" name="TextBox_1_SpCnt_16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0" name="TextBox_1_SpCnt_161"/>
                  <wp:cNvGraphicFramePr/>
                  <a:graphic xmlns:a="http://schemas.openxmlformats.org/drawingml/2006/main">
                    <a:graphicData uri="http://schemas.openxmlformats.org/drawingml/2006/picture">
                      <pic:pic xmlns:pic="http://schemas.openxmlformats.org/drawingml/2006/picture">
                        <pic:nvPicPr>
                          <pic:cNvPr id="390" name="TextBox_1_SpCnt_16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3" name="TextBox_1_SpCnt_162"/>
                  <wp:cNvGraphicFramePr/>
                  <a:graphic xmlns:a="http://schemas.openxmlformats.org/drawingml/2006/main">
                    <a:graphicData uri="http://schemas.openxmlformats.org/drawingml/2006/picture">
                      <pic:pic xmlns:pic="http://schemas.openxmlformats.org/drawingml/2006/picture">
                        <pic:nvPicPr>
                          <pic:cNvPr id="393" name="TextBox_1_SpCnt_162"/>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4" name="TextBox_1_SpCnt_163"/>
                  <wp:cNvGraphicFramePr/>
                  <a:graphic xmlns:a="http://schemas.openxmlformats.org/drawingml/2006/main">
                    <a:graphicData uri="http://schemas.openxmlformats.org/drawingml/2006/picture">
                      <pic:pic xmlns:pic="http://schemas.openxmlformats.org/drawingml/2006/picture">
                        <pic:nvPicPr>
                          <pic:cNvPr id="394" name="TextBox_1_SpCnt_163"/>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2" name="TextBox_1_SpCnt_164"/>
                  <wp:cNvGraphicFramePr/>
                  <a:graphic xmlns:a="http://schemas.openxmlformats.org/drawingml/2006/main">
                    <a:graphicData uri="http://schemas.openxmlformats.org/drawingml/2006/picture">
                      <pic:pic xmlns:pic="http://schemas.openxmlformats.org/drawingml/2006/picture">
                        <pic:nvPicPr>
                          <pic:cNvPr id="402" name="TextBox_1_SpCnt_164"/>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5" name="TextBox_1_SpCnt_165"/>
                  <wp:cNvGraphicFramePr/>
                  <a:graphic xmlns:a="http://schemas.openxmlformats.org/drawingml/2006/main">
                    <a:graphicData uri="http://schemas.openxmlformats.org/drawingml/2006/picture">
                      <pic:pic xmlns:pic="http://schemas.openxmlformats.org/drawingml/2006/picture">
                        <pic:nvPicPr>
                          <pic:cNvPr id="395" name="TextBox_1_SpCnt_16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3" name="TextBox_1_SpCnt_166"/>
                  <wp:cNvGraphicFramePr/>
                  <a:graphic xmlns:a="http://schemas.openxmlformats.org/drawingml/2006/main">
                    <a:graphicData uri="http://schemas.openxmlformats.org/drawingml/2006/picture">
                      <pic:pic xmlns:pic="http://schemas.openxmlformats.org/drawingml/2006/picture">
                        <pic:nvPicPr>
                          <pic:cNvPr id="403" name="TextBox_1_SpCnt_16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4" name="TextBox_1_SpCnt_167"/>
                  <wp:cNvGraphicFramePr/>
                  <a:graphic xmlns:a="http://schemas.openxmlformats.org/drawingml/2006/main">
                    <a:graphicData uri="http://schemas.openxmlformats.org/drawingml/2006/picture">
                      <pic:pic xmlns:pic="http://schemas.openxmlformats.org/drawingml/2006/picture">
                        <pic:nvPicPr>
                          <pic:cNvPr id="404" name="TextBox_1_SpCnt_16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5" name="TextBox_1_SpCnt_168"/>
                  <wp:cNvGraphicFramePr/>
                  <a:graphic xmlns:a="http://schemas.openxmlformats.org/drawingml/2006/main">
                    <a:graphicData uri="http://schemas.openxmlformats.org/drawingml/2006/picture">
                      <pic:pic xmlns:pic="http://schemas.openxmlformats.org/drawingml/2006/picture">
                        <pic:nvPicPr>
                          <pic:cNvPr id="405" name="TextBox_1_SpCnt_16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406" name="TextBox_1_SpCnt_169"/>
                  <wp:cNvGraphicFramePr/>
                  <a:graphic xmlns:a="http://schemas.openxmlformats.org/drawingml/2006/main">
                    <a:graphicData uri="http://schemas.openxmlformats.org/drawingml/2006/picture">
                      <pic:pic xmlns:pic="http://schemas.openxmlformats.org/drawingml/2006/picture">
                        <pic:nvPicPr>
                          <pic:cNvPr id="406" name="TextBox_1_SpCnt_16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6" name="TextBox_1_SpCnt_170"/>
                  <wp:cNvGraphicFramePr/>
                  <a:graphic xmlns:a="http://schemas.openxmlformats.org/drawingml/2006/main">
                    <a:graphicData uri="http://schemas.openxmlformats.org/drawingml/2006/picture">
                      <pic:pic xmlns:pic="http://schemas.openxmlformats.org/drawingml/2006/picture">
                        <pic:nvPicPr>
                          <pic:cNvPr id="396" name="TextBox_1_SpCnt_17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98" name="TextBox_1_SpCnt_171"/>
                  <wp:cNvGraphicFramePr/>
                  <a:graphic xmlns:a="http://schemas.openxmlformats.org/drawingml/2006/main">
                    <a:graphicData uri="http://schemas.openxmlformats.org/drawingml/2006/picture">
                      <pic:pic xmlns:pic="http://schemas.openxmlformats.org/drawingml/2006/picture">
                        <pic:nvPicPr>
                          <pic:cNvPr id="398" name="TextBox_1_SpCnt_17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298" name="TextBox_1_SpCnt_172"/>
                  <wp:cNvGraphicFramePr/>
                  <a:graphic xmlns:a="http://schemas.openxmlformats.org/drawingml/2006/main">
                    <a:graphicData uri="http://schemas.openxmlformats.org/drawingml/2006/picture">
                      <pic:pic xmlns:pic="http://schemas.openxmlformats.org/drawingml/2006/picture">
                        <pic:nvPicPr>
                          <pic:cNvPr id="298" name="TextBox_1_SpCnt_172"/>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296" name="TextBox_1_SpCnt_173"/>
                  <wp:cNvGraphicFramePr/>
                  <a:graphic xmlns:a="http://schemas.openxmlformats.org/drawingml/2006/main">
                    <a:graphicData uri="http://schemas.openxmlformats.org/drawingml/2006/picture">
                      <pic:pic xmlns:pic="http://schemas.openxmlformats.org/drawingml/2006/picture">
                        <pic:nvPicPr>
                          <pic:cNvPr id="296" name="TextBox_1_SpCnt_173"/>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20" name="TextBox_1_SpCnt_174"/>
                  <wp:cNvGraphicFramePr/>
                  <a:graphic xmlns:a="http://schemas.openxmlformats.org/drawingml/2006/main">
                    <a:graphicData uri="http://schemas.openxmlformats.org/drawingml/2006/picture">
                      <pic:pic xmlns:pic="http://schemas.openxmlformats.org/drawingml/2006/picture">
                        <pic:nvPicPr>
                          <pic:cNvPr id="320" name="TextBox_1_SpCnt_174"/>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297" name="TextBox_1_SpCnt_175"/>
                  <wp:cNvGraphicFramePr/>
                  <a:graphic xmlns:a="http://schemas.openxmlformats.org/drawingml/2006/main">
                    <a:graphicData uri="http://schemas.openxmlformats.org/drawingml/2006/picture">
                      <pic:pic xmlns:pic="http://schemas.openxmlformats.org/drawingml/2006/picture">
                        <pic:nvPicPr>
                          <pic:cNvPr id="297" name="TextBox_1_SpCnt_175"/>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24" name="TextBox_1_SpCnt_176"/>
                  <wp:cNvGraphicFramePr/>
                  <a:graphic xmlns:a="http://schemas.openxmlformats.org/drawingml/2006/main">
                    <a:graphicData uri="http://schemas.openxmlformats.org/drawingml/2006/picture">
                      <pic:pic xmlns:pic="http://schemas.openxmlformats.org/drawingml/2006/picture">
                        <pic:nvPicPr>
                          <pic:cNvPr id="324" name="TextBox_1_SpCnt_176"/>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16" name="TextBox_1_SpCnt_177"/>
                  <wp:cNvGraphicFramePr/>
                  <a:graphic xmlns:a="http://schemas.openxmlformats.org/drawingml/2006/main">
                    <a:graphicData uri="http://schemas.openxmlformats.org/drawingml/2006/picture">
                      <pic:pic xmlns:pic="http://schemas.openxmlformats.org/drawingml/2006/picture">
                        <pic:nvPicPr>
                          <pic:cNvPr id="316" name="TextBox_1_SpCnt_177"/>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03" name="TextBox_1_SpCnt_178"/>
                  <wp:cNvGraphicFramePr/>
                  <a:graphic xmlns:a="http://schemas.openxmlformats.org/drawingml/2006/main">
                    <a:graphicData uri="http://schemas.openxmlformats.org/drawingml/2006/picture">
                      <pic:pic xmlns:pic="http://schemas.openxmlformats.org/drawingml/2006/picture">
                        <pic:nvPicPr>
                          <pic:cNvPr id="303" name="TextBox_1_SpCnt_178"/>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05" name="TextBox_1_SpCnt_179"/>
                  <wp:cNvGraphicFramePr/>
                  <a:graphic xmlns:a="http://schemas.openxmlformats.org/drawingml/2006/main">
                    <a:graphicData uri="http://schemas.openxmlformats.org/drawingml/2006/picture">
                      <pic:pic xmlns:pic="http://schemas.openxmlformats.org/drawingml/2006/picture">
                        <pic:nvPicPr>
                          <pic:cNvPr id="305" name="TextBox_1_SpCnt_179"/>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311" name="TextBox_1_SpCnt_180"/>
                  <wp:cNvGraphicFramePr/>
                  <a:graphic xmlns:a="http://schemas.openxmlformats.org/drawingml/2006/main">
                    <a:graphicData uri="http://schemas.openxmlformats.org/drawingml/2006/picture">
                      <pic:pic xmlns:pic="http://schemas.openxmlformats.org/drawingml/2006/picture">
                        <pic:nvPicPr>
                          <pic:cNvPr id="311" name="TextBox_1_SpCnt_180"/>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677545</wp:posOffset>
                  </wp:positionH>
                  <wp:positionV relativeFrom="paragraph">
                    <wp:posOffset>0</wp:posOffset>
                  </wp:positionV>
                  <wp:extent cx="222250" cy="266065"/>
                  <wp:effectExtent l="0" t="0" r="0" b="0"/>
                  <wp:wrapNone/>
                  <wp:docPr id="299" name="TextBox_1_SpCnt_181"/>
                  <wp:cNvGraphicFramePr/>
                  <a:graphic xmlns:a="http://schemas.openxmlformats.org/drawingml/2006/main">
                    <a:graphicData uri="http://schemas.openxmlformats.org/drawingml/2006/picture">
                      <pic:pic xmlns:pic="http://schemas.openxmlformats.org/drawingml/2006/picture">
                        <pic:nvPicPr>
                          <pic:cNvPr id="299" name="TextBox_1_SpCnt_181"/>
                          <pic:cNvPicPr/>
                        </pic:nvPicPr>
                        <pic:blipFill>
                          <a:blip r:embed="rId7"/>
                          <a:stretch>
                            <a:fillRect/>
                          </a:stretch>
                        </pic:blipFill>
                        <pic:spPr>
                          <a:xfrm>
                            <a:off x="0" y="0"/>
                            <a:ext cx="222250"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对城市桥梁产权人或者委托管理人未按照规定制定城市桥梁的安全抢险预备方案的处罚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0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9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3B03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D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对城市桥梁产权人或者委托管理人未按照规定对城市桥梁进行养护维修的处罚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F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FB5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B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对单位或者个人擅自在城市桥梁上架设各类管线、设置广告等辅助物的处罚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4A1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D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对单位和个人擅自在城市桥梁施工控制范围内从事河道疏浚、挖掘、打桩、地下管道顶进、爆破等作业的处罚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1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E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7EE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F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对擅自在动物园内摆摊设点的处罚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5D4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6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2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对未经城市人民政府市容环境卫生行政主管部门同意，擅自设置大型户外广告标牌设施，影响市容的处罚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3A2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对随意倾倒、抛撒或者堆放生活垃圾的处罚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8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562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A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0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对擅自关闭、闲置或者拆除生活垃圾处置设施、场所的处罚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0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6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208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4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对工程施工单位不及时清运施工过程中产生的固体废物，造成环境污染的处罚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A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737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1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对工程施工单位不按照环境卫生行政主管部门的规定对施工过程中产生的固体废物进行利用或者处置的处罚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1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C57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6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对产生、收集厨余垃圾的单位和其他生产经营者未将厨余垃圾交由具备相应资质条件的单位进行无害化处理的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AE9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对畜禽养殖场、养殖小区利用未经无害化处理的厨余垃圾饲喂畜禽的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EEC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对在运输过程中沿途丢弃、遗撒生活垃圾的处罚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69B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4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对在城市市区噪声敏感建筑物集中区域内，夜间进行禁止进行的产生环境噪声污染的建筑施工作业的处罚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F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56E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4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环境噪声污染的处罚使用空调器、冷却塔、水泵、油烟净化器、风机、发电机、变压器、锅炉、装卸设备等可能产生社会生活噪声污染的设备、设施的企业事业单位和其他经营管理者等，应当采取优化布局、集中排放等措施，防止、减轻噪声污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B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0E3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2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对在人口集中地区焚烧沥青、油毡、橡胶、塑料、皮革以及其他产生有毒有害烟尘和恶臭气体物质的处罚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C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0A8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5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对排放油烟的餐饮服务业经营者应当安装油烟净化设施并保持正常使用，或者采取其他油烟净化措施，使油烟达标排放，并防止对附近居民的正常生活环境造成污染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0E7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对任何单位和个人不得在当地人民政府禁止的区域内露天烧烤食品或者为露天烧烤食品提供场地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2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914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0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对建设施工单位应当在施工工地设置硬质围挡，并采取覆盖、分段作业、择时施工、冲洗地面和车辆等有效防尘降尘措施。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2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6822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对在城市建成区随意攀折树枝、采摘花果、踩踏草坪的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E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031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对在城市建成区的道路、居民区和其他公共区域搭设灵棚，抛撒、焚烧丧葬祭奠物品的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0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015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E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对在城市建成区的景观河道、湖泊内游泳、捕鱼的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D0A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9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4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对出租人向社会投放车辆未有效履行管理职责，造成乱停乱放问题严重的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F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4A2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6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6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对在住宅小区物业管理区域内从建筑物中抛掷物品的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5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266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8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对在住宅小区物业管理区域停放车辆有下列情形之一的(一)堵塞他人车库；(二)占用他人停车位；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(三)在规定区域外停放车辆，妨碍其他车辆和行人正常通行。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5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6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5F5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4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对生活垃圾分类投放管理责任人应当履行下列职责: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(一)建立生活垃圾分类投放日常管理制度，并公告不同类别生活垃圾的投放时间、地点、方式等;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(二)开展生活垃圾分类知识宣传，普及分类投放知识;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(三)按照分类标准和实际需要设置生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活垃圾分类收集点位、收集容器、设施，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并保持分类收集容器、设施完好、整洁、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美观，出现破旧、污损或者数量不足的，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及时维修、更换、清洗或者补设;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(四)引导、监督单位和个人分类投放生活垃圾;(五)对不按照规定分类投放生活垃圾，劝阻或者制止无效的，及时向当地生活垃圾管理部门或者苏木乡镇人民政府、街道办事处报告;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(六)将分类投放的生活垃圾交由符合规定的单位分类收集、运输。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A86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2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A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对单位、家庭和个人未按照规定的时间、地点和方式分类投放生活垃圾。禁止随意倾倒、抛撒、堆放或者焚烧生活垃圾的行政处罚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5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557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4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对未按时分类收集生活垃圾并分类运输至规定的转运站或者处理场所;及将已分类投放的生活垃圾混合收集、混合运输的行政处罚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5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0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525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A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对运输过程中沿途丢弃、遗撒生活垃圾或者滴漏渗滤液的行政处罚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8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DA1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F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B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对违法、违规的施工现场查封的强制措施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4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52E6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对违法的工具、物品扣押的强制措施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E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779E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6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城乡规划主管部门作出责令停止建设或者限期拆除的决定后，当事人不停止建设或者逾期不拆除的强制拆除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C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1939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3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对市容市貌环境卫生的行政监督检查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B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E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0B13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8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对城乡规划执行情况的监督检查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0E5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1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城市生活垃圾监督检查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0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41B0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5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对本行政区域内城建监察的监督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E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6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包头市昆都仑区城市管理综合执法局</w:t>
            </w:r>
          </w:p>
        </w:tc>
      </w:tr>
      <w:tr w14:paraId="23D2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B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互联网上网服务营业场所信息网络安全</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A48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1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B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第二类易制毒化学品运输许可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A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31C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A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剧毒化学品购买许可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EE5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B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大型群众性活动安全许可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8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5FE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猎民、牧民和野生动物保护、饲养、科研单位猎枪、麻醉枪持枪证(初审）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9E0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5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因私普通护照审批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4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3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058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C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往来港澳通行证（初审）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C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D15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8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往来台湾通行证（初审）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3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0622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剧毒化学品公路运输通行许可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5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0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3C0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1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烟花爆竹道路运输许可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D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42B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A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典当业特种行业许可证核发(初审)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265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54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旅馆业特种行业许可证核发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6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E3A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B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公章刻制业特种行业许可证核发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2DE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C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民用爆炸物品购买许可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E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D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A6D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6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民用爆炸物品运输许可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6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021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D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B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户口迁移</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5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BD6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B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公民居民身份证的申领、补领、换领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3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71C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0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婴儿出生户口登记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3D7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户口主项变更、更正</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798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B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3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死亡户口注销</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0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485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E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临时居民身份证办理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1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E2E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3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居住证的申领、补领、换领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C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151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9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吸毒成瘾认定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0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6CB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E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吸毒检测</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E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852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9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对管制刀具认定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0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C83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E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9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行政涉案枪支弹药性能鉴定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770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6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互联网上网服务营业场所中信息网络安全审批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25C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4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国际联网备案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E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54C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6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5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捡拾弃婴报案证明</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B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3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F05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9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6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对举报涉及易制毒化学品的违法行为的奖励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F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2C6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对举报违反枪支管理行为的奖励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0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459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6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对举报违反民用爆炸物品安全管理规定的行为奖励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3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9DA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D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旅馆变更登记备案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C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0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D52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9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互联网上网服务营业场所经营变更备案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4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526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A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互联网国际联网单位备案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C91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E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对民用爆炸物品销售企业备案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B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173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7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对爆破作业单位备案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6D2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4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互联网网站的备案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3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D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A9D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F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娱乐场所营业执照备案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1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688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A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7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进出口民用爆炸物品备案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5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7D4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C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再生资源回收企业备案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C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B00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租赁房屋备案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4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175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1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易制毒化学品购买备案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9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F37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7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9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对射击竞技体育运动单位接待训练、比赛等射击活动的备案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E26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弃婴户籍登记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E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68A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第三类易制毒化学品运输备案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F16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1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D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公章刻制备案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B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E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0E07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收购非生产性废旧金属的企业和个体工商户的备案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5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2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EBD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B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对保安从业单位、保安培训单位、保安员及其服务活动的监管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A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C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AC8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对民用爆炸物品从业单位的监管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9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00F4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1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对民用爆炸物品从业单位的监管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0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CB8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3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对民用爆炸物品从业单位的监管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5E7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E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对民用爆炸物品从业单位的监管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A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43D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6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9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对保安从业单位、保安培训单位、保安员及其服务活动的监管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CE6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5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对保安从业单位、保安培训单位、保安员及其服务活动的监管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2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0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121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对保安从业单位、保安培训单位、保安员及其服务活动的监管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5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98A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9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对民用爆炸物品使用单位的监管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F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B1C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6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对民用爆炸物品使用单位的监管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8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D85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对爆破作业单位的监管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3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57B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对爆破作业单位的监管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5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06A2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对爆破作业单位的监管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A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019D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6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对剧毒化学品购买单位监管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CF2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C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对剧毒化学品购买单位监管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F82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对剧毒化学品购买单位监管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DF7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8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对烟花爆竹从业单位监管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F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F8E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对烟花爆竹从业单位监管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7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7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229D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对户口迁入、迁出的监督检查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62B0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D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F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对第二、三类易制毒化学品运输的监督检查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F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42D9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7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对保安从业单位、保安培训单位、保安员及其服务活动的监督检查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1225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3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对民用爆炸物品从业单位的监督检查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1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3323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对第二类、第三类易制毒化学品购买的监督检查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F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7509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2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2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对剧毒化学品购买单位监督检查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F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包头市昆都仑区公安分局</w:t>
            </w:r>
          </w:p>
        </w:tc>
      </w:tr>
      <w:tr w14:paraId="5C2E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E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2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机动车抵押登记/解除抵押登记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27F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1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机动车禁区通行证核发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A1E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C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工程建设占用、挖掘道路或者跨越、穿越道路架设、增设管线设施审批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565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D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3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A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F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7C3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E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机动车行驶证核发、审验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2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F24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3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机动车临时通行牌证核发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1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C6E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2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机动车检验合格标志核发</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6A1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8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机动车驾驶证核发、审验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385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A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道路交通事故责任认定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27A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0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1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对交通事故逃逸案件举报属实人员的奖励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37F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4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交通事故侦破协助奖</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762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对机动车所有人的住所在公安机关交通管理部门管辖区域内迁移、机动车所有人的姓名（单位名称）或者联系方式变更的备案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F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01B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5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对机动车质押和解除质押的备案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D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6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8BA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F6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对驾驶机动车未按规定粘贴、悬挂实习标志的处罚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B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413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B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D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对申请人在道路上学习驾驶时，未按照规定随身携带学习驾驶证明的处罚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E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E98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3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1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对学习驾驶人未使用符合规定的机动车的处罚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0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EE4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F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对自学用车搭载随车指导人员以外的其他人员的处罚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6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7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47C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DA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对机动车驾驶人补领机动车驾驶证后，继续使用原机动车驾驶证的处罚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C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CC1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D9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对在实习期内驾驶不符合规定机动车的处罚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0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097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8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对持有大型客车、牵引车、城市公交车、中型客车、大型货车驾驶证的驾驶人，未按照规定申报变更信息的处罚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933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3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对机动车驾驶证被依法扣押、扣留或者暂扣期间，采用隐瞒、欺骗手段补领机动车驾驶证的处罚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0A5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F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1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对机动车驾驶人身体条件发生变化不适合驾驶机动车，仍驾驶机动车的处罚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B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67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E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BC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对逾期不参加审验仍驾驶机动车的处罚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7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EE7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8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5D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对伪造、变造或者使用伪造、变造的机动车驾驶证的处罚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241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F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对机动车驾驶人未取得校车驾驶资格驾驶校车的处罚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B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371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6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AD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对驾驶校车运载学生，不按照规定放置校车标牌、开启校车标志灯，或者不按照经审核确定的线路行驶的处罚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F48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对校车上下学生，不按照规定在校车停靠站点停靠的处罚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E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9C3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E6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对校车未运载学生上道路行驶，使用校车标牌、校车标志灯和停车指示标志的处罚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4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F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970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6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对驾驶校车上道路行驶前，未对校车车况是否符合安全技术要求进行检查，或者驾驶存在安全隐患的校车上道路行驶的处罚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3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FAD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C4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对伪造、变造或者使用伪造、变造的校车标牌的处罚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D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E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0FD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0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0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对在校车载有学生时给车辆加油，或者在校车发动机引擎熄灭前离开驾驶座位的处罚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97E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4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AC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对校车载人超过核定人数20%以上的处罚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2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6ED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2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对使用未取得校车标牌的车辆提供校车服务，或者使用未取得校车驾驶资格的人员驾驶校车的处罚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3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921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50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对未依照本条例规定指派照管人员随校车全程照管乘车学生的处罚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D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6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FD0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对不按照规定为校车配备安全设备，或者不按照规定对校车进行安全维护的处罚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360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7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对使用拼装或者达到报废标准的机动车接送学生的处罚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7BF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C3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对机动车驾驶人违反本条例规定，不避让校车的处罚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423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E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8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对使用未取得校车标牌的车辆提供校车服务，或者使用未取得校车驾驶资格的人员驾驶校车的、对取得道路运输经营许可的企业或者个体经营者的违法行为的处罚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8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5FD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5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6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对擅自改变机动车外形和已登记的有关技术数据的处罚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E73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C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5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对载货汽车、挂车未按照规定安装侧面及后下部防护装置、粘贴车身反光标识的处罚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B8A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3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26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对改变车身颜色、更换发动机、车身或者车架，未按照本规定时限办理变更登记的处罚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32B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1C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对机动车所有权转移后，现机动车所有人未按照规定的时限办理转移登记的处罚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4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804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2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9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对机动车所有人办理变更登记、转移登记，机动车档案转出登记地车辆管理所后，未按照规定的时限到住所地车辆管理所申请机动车转入的处罚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8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1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761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A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01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对机动车喷涂、粘贴标识或者车身广告，影响安全驾驶的处罚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B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BB1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C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对机动车未按照规定期限进行安全技术检验的处罚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0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49D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A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9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对以欺骗、贿赂等不正当手段办理补、换领机动车登记证书、号牌、行驶证和检验合格标志等业务的处罚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6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4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110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F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D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对重型、中型载货汽车及其挂车的车身或者车厢后部未按照规定喷涂放大的牌号或者放大的牌号不清晰的处罚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B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A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0C8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7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对行人、乘车人、非机动车驾驶人违反道路交通安全法律、法规关于道路通行规定的处罚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E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C33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4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对在设有乘降站点的道路上，驾驶客运机动车在乘降站点以外的地点停车上下乘客的处罚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E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B13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E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对驾驶摩托车时手离开车把或者在车把上悬挂物品的处罚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0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82F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7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A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对驾驶两轮摩托车、轻便摩托车时不戴安全头盔的处罚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E77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5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45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对驾驶摩托车违反载人规定的处罚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847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0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对机动车行驶时，不使用安全带的处罚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8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DE3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E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8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对上道路行驶的机动车未悬挂、放置检验合格标志、保险标志的处罚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0FA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E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对未随车携带行驶证、驾驶证的处罚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8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B76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对违反规定使用喇叭的处罚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8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75F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6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对在同车道行驶中，违反规定不与前车保持必要的安全距离的处罚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9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828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A3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对违反机动车停放、临时停车规定且驾驶人不在现场或者驾驶人虽在现场但拒绝立即驶离，妨碍其他车辆、行人通行的处罚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DC5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B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对机动车在单位院内、居民区内不低速行驶、不避让行人的处罚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C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6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E7A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D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C0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对向车外抛洒物品的处罚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A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BC2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7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对驾驶机动车违反路口通行规定的处罚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E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161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遇有前方机动车停车排队等候或者缓慢行驶时，在人行横道、网状线区域内停车的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F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C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C3F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7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2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对违反机动车载物或者载人规定的处罚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1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86D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E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F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对机动车行经积水路面、漫水路或者漫水桥时未低速通过的处罚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FF4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A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2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对驾驶安全设施不全、机件不符合技术标准的机动车的处罚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4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4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D98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对在机动车驾驶室的前后窗范围内悬挂、放置妨碍驾驶人视线的物品的处罚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B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965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F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3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对行经人行横道未减速行驶，或者行经没有交通信号的道路时，遇行人横过道路未避让的处罚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9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B1C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7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8A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对在机动车未停稳时上下人或者车门、车厢没有关好时行车的处罚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8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5B2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7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A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对驾驶机动车下陡坡时熄火、空挡滑行的处罚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552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1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7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对驾驶不按照规定安装、使用行驶记录设备的机动车的处罚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5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4C1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D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8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对遇前方机动车停车排队等候或者缓慢行驶时，未依次交替驶入车道减少后的路口、路段的处罚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3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72A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7A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对驾驶机动车不按照规定车道行驶或者违反规定使用专用车道的处罚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9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1E2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C6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对驾驶机动车时使用手持电话、观看电视或者有其他妨碍安全行车行为的处罚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6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F05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对车辆进出道路没有让已在道路内正常通行的车辆、行人优先通行的处罚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7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247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2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6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对驾驶机动车违反交通信号灯、交通标志、交通标线指示或者不服从交通警察指挥的处罚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021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7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40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对驾驶机动车在县级以上公安机关交通管理部门规定的禁行时间、路线上行驶的处罚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B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86A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C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2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对违反规定拖带挂车或者牵引车辆的处罚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9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81E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9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87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对单人连续驾驶机动车超过4小时未停车休息或者停车休息时间少于20分钟的处罚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4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2FA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C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对营运客车驾驶人24小时累计驾驶时间超过8小时，日间连续驾驶时间超过4小时、夜间连续驾驶时间超过2小时未停车休息或者每次停车休息时间少于20分钟的处罚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A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3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669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F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对特种车辆违反规定使用警报器、标志灯具的处罚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2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F1E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9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对不避让执行任务的救护车、消防车、工程救险车、警车或者穿插、阻挡的处罚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D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901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A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DF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对学习驾驶人违反指定路线、时间上道路学习驾驶或者使用非教练车上道路驾驶的处罚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9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822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C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C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对学习驾驶人在道路上学习驾驶时，教练车乘坐与教学无关的人员或者在教练不随车指导下上道路驾驶教练车的处罚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6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43C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8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对机动车行驶时遗洒、飘散载运物的处罚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9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E71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A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对违反规定更换发动机、车身、车架，未按规定时限办理变更、转移登记的处罚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D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19C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9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67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对驾驶证超过有效期仍驾驶机动车或者驾驶证丢失、损毁、被依法扣留期间、违法记分达到12分仍驾驶机动车的处罚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0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CCF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E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对使用他人机动车驾驶证驾驶机动车的处罚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5D1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02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对驾驶无机动车行驶证、车辆号牌、保险标志、检验合格标志机动车的处罚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9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F3D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A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对驾驶机动车逆向行驶的处罚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A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E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8FD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70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对违反规定超车、会车、让行、掉头、倒车、变更车道、使用灯光的处罚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8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0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5B0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6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对违反铁路道口、渡口通行规定的处罚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C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B3E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A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对服用国家管制的精神药品或者麻醉药品、患有妨碍安全驾驶机动车的疾病，或者过度疲劳仍驾驶机动车的处罚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9B9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D1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对驾驶机动车遇行人正在通过人行横道时未停车让行的处罚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261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13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对实习期内驾驶公共汽车、营运客车、执行任务的特种车辆、载有危险物品的机动车、牵引挂车的机动车的处罚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C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6F8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C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对驾驶机动车突然变更车道、急停、急转弯，妨碍其他机动车正常行驶的处罚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6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BAA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对机动车在道路上发生故障或者事故，不按照规定设置警告标志、使用警示灯光的处罚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9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4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A69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76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对运载危险物品、超限物品违反规定的时间、路线、速度行驶，或者未采取必要的安全措施、未悬挂警示标志的处罚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F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2D6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3B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对故意遮挡、污损、不按照规定安装机动车号牌，或者在机动车和机动车号牌上安装、喷涂、粘贴影响号牌识别或者交通技术监控信息接收材料的处罚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154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7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对未按照规定喷涂放大的牌号，或者未按照规定粘贴、安装车身反光标识或者灯具的处罚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C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1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BEB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F1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对加装压缩天然气或者液化天然气燃料装置，未在规定时限办理变更登记的处罚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8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D5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1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对发生轻微道路交通事故，未将车辆移至不妨碍交通的地点造成拥堵的处罚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B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0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4EF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A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对机动车驾驶证被暂扣期间驾驶机动车的，或者将机动车交由机动车驾驶证被暂扣的人驾驶的处罚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8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5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398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E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对机动车驾驶证被吊销驾驶机动车的，或者将机动车交由机动车驾驶证被吊销的人驾驶的处罚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1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6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FEA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对未取得机动车驾驶证驾驶机动车的，或者将机动车交由未取得机动车驾驶证的人驾驶的处罚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8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8BD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93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对饮酒后驾驶机动车的处罚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C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9BB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5F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对机动车上道路行驶超过规定时速百分之五十以下的处罚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7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B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87E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C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83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对公路客运车辆载客超过核定载客人数的处罚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F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179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7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对货运机动车违反规定载货的处罚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A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ED3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9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8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对驾驶与驾驶证载明的准驾车型不符的机动车上道路行驶的处罚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5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B85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D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32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对非法安装警报器、标志灯具的处罚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9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9D9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0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8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对强迫机动车驾驶人违反道路交通安全法律、法规和机动车安全驾驶要求驾驶机动车，造成交通事故，尚不构成犯罪的处罚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5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E73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E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对违反交通管制的规定强行通行，不听劝阻的处罚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C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2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9B8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7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对驾驶拼装或者已达到报废标准的机动车上道路行驶的处罚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4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39C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D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CB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对造成交通事故后逃逸，尚不构成犯罪的处罚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D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AD7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B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5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对故意损毁、移动、涂改交通设施，造成危害后果，尚不构成犯罪的处罚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5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EF9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FA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对非法拦截、扣留机动车，不听劝阻，造成交通严重阻塞或者较大财产损失的处罚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8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E35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对在道路两侧及隔离带上种植树木、其他植物或者设置广告牌、管线等，遮挡路灯、交通信号灯、交通标志，妨碍安全视距，经公安机关交通管理部门责令排除妨碍，拒不执行的处罚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5C9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5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对伪造、变造或者使用伪造、变造的机动车登记证书、号牌、行驶证、驾驶证的处罚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3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FB5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B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35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对伪造、变造或者使用伪造、变造的检验合格标志、保险标志的处罚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9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E92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6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A8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对使用其他车辆的机动车登记证书、号牌、行驶证、检验合格标志、保险标志的处罚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6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C60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0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6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对机动车安全技术检验机构不按照机动车国家安全技术标准进行检验，出具虚假检验结果的处罚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96A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8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1A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对机动车所有人、管理人未按照国家规定投保机动车第三者责任强制保险的处罚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2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A25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C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对机动车行驶超过规定时速百分之五十的处罚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A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D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8CD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39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对出售已达到报废标准的机动车的处罚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2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1CF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04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对符合暂扣和吊销机动车驾驶证情形，机动车驾驶证被扣留后驾驶人无正当理由逾期未接受处理的处罚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2333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80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对非机动车驾驶人拒绝接受处罚的强制措施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F1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C00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对交通事故现场进行勘验、检查，收集证据，对事故车辆的强制措施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2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B0A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8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D9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对驾驶货车载物超过核定载质量、公路客运车辆载客超过额定乘员的强制措施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A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1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3E7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B4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对伪造、变造或者使用伪造、变造的机动车登记证书、号牌、行驶证、驾驶证、检验合格标志、保险标志或者使用其他车辆的机动车登记证书、号牌、行驶证、检验合格标志、保险标志嫌疑的强制措施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5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C71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C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对执行职务的交通警察认为应当对道路交通违法行为人给予暂扣或者吊销机动车驾驶证处罚的强制措施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37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F37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7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5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对驾驶拼装的机动车或者已达到报废标准的机动车上道路行驶或接送学生的强制措施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A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4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FF8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8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F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对使用未取得校车标牌的车辆提供校车服务，或者使用未取得校车驾驶资格的人员驾驶校车的强制措施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DE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6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6BA0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F3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对伪造、变造校车标牌的或对使用伪造、变造的校车标牌的强制措施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6C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394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对驾驶拼装或者已达到报废标准的机动车上道路行驶的强制措施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F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B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629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9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9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对机动车驾驶人有饮酒、醉酒、服用国家管制的精神药品或者麻醉药品嫌疑的强制措施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E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8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89F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BA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对非法安装警报器、标志灯具的强制措施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632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3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0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对不按规定投保机动车第三者责任强制保险的强制措施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DD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3E0D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65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对机动车违反规定停放、临时停车，驾驶人不在现场或者虽在现场但驾驶人拒绝立即驶离，妨碍其它车辆、行人通行的强制措施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8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1A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FF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对上道路行驶的机动车未悬挂机动车号牌，未放置检验合格标志、保险标志，或者未随车携带行驶证、驾驶证的强制措施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9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5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8D7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D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9D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对在一个记分周期内累积记分达到十二分的强制措施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7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72A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对校车载人超过核定人数的强制措施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7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5D4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42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对使用伪造、变造的校车标牌的强制措施 </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C2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626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C4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对未申领《剧毒化学品公路运输通行证》通过公路运输剧毒化学品的强制措施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3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C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4860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3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8D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对机动车有被盗抢嫌疑的强制措施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7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2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0740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A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对将机动车交由未取得机动车驾驶证或者机动车驾驶证被吊销、暂扣的人驾驶的强制措施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2D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6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5C99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2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0A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驾驶人或者所有人、管理人不前来接受处理，经公安机关交通管理部门通知并且经公告3个月仍不前来接受处理的</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8C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3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19D0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5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FF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未经批准，擅自挖掘道路、占用道路施工或者从事其他影响道路交通安全活动的；未经许可，占用道路从事非交通活动的</w:t>
            </w:r>
          </w:p>
        </w:tc>
        <w:tc>
          <w:tcPr>
            <w:tcW w:w="2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5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9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包头市昆都仑区交管大队</w:t>
            </w:r>
          </w:p>
        </w:tc>
      </w:tr>
      <w:tr w14:paraId="7C69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C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一般建设项目环境影响评价审批(海洋工程 、核与辐射类除外) (3 类建设项目环境影响报告书 、表的审批)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9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0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8D3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1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危险废物经营许可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1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EC7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3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噪声污染防治设施拆除或闲置审批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3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3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AB8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E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排污许可</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9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FFC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固体废物申报登记确认</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4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E6C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E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建设项目环境影响后评价备案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B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55D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意外事故的防范措施和应急预案备案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2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A60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E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0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危险废物管理计划备案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B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1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2EA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49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定期将畜禽养殖品种、规模以及废弃物的产生、排放和综合利用等情况的备案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198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9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54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土壤污染重点监管单位对土壤污染防治工作方案备案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3ED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9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土壤污染重点监管单位对土壤污染状况调查报告备</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4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348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0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7A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对危险废物意外事故的防范措施和应急预案的备案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B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DD9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8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污染源自动监控设施备案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5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5B6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8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对企业事业单位和其他生产经营者违法排放污染物，受到罚款处罚，被责令改正，拒不改正的处罚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0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9AA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3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2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对超过污染物排放标准或者超过重点污染物排放总量控制指标排放污染物的处罚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D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B1B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C0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对建设单位未依法提交建设项目环境影响评价文件或者环境影响评价文件未经批准，擅自开工建设的处罚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5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0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E5D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B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对不公开或者不如实公开环境信息的处罚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7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4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B3E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DD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对建设项目环境影响报告书、环境影响报告表存在严重质量问题的处罚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D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DA7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0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对拒不接受生态环境主管部门的监督检查，或者在接受监督检查时弄虚作假的处罚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3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7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B10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4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对未依法取得排污许可证排放污染物的处罚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A5F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3A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对通过逃避监管的方式排放污染物的的处罚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A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A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248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93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对侵占、损毁或者擅自移动、改变大气环境质量监测设施或者大气污染物排放自动监测设备的处罚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F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23A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6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FD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对未按照规定对所排放的污染物进行监测并保存原始监测记录的处罚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5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8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125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C2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对未按照规定安装、使用污染物排放自动监测设备或者未按照规定与环境保护主管部门的监控设备联网，并保证监测设备正常运行的处罚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462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1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对未按照规定设置大气污染物排放口的处罚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A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A2A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75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对单位燃用不符合质量标准的煤炭、石油焦的处罚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78B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对在禁燃区内新建、扩建燃用高污染燃料的设施等的处罚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0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129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1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6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对生产、进口、销售或者使用不符合规定标准或者要求的锅炉的处罚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F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0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97F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C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对产生含挥发性有机物废气的生产和服务活动，未在密闭空间或者设备中进行，未按照规定安装、使用污染防治设施，或者未采取减少废气排放措施的处罚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B89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8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3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对工业涂装企业未使用低挥发性有机物含量涂料或者未建立、保存台账的处罚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7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7D2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对石油、化工以及其他生产和使用有机溶剂的企业，未采取措施对管道、设备进行日常维护、维修，减少物料泄漏或者对泄漏的物料未及时收集处理的处罚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E6E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7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1E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对储油储气库、加油加气站和油罐车、气罐车等，未按照国家有关规定安装并正常使用油气回收装置的处罚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2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6C5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对钢铁、建材、有色金属、石油、化工、制药、矿产开采等企业，未采取集中收集处理、密闭、围挡、遮盖、清扫、洒水等措施，控制、减少粉尘和气态污染物排放的处罚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C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6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D27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B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5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对工业生产、垃圾填埋或者其他活动中产生的可燃性气体未回收利用，不具备回收利用条件未进行防治污染处理，或者可燃性气体回收利用装置不能正常作业，未及时修复或者更新的处罚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636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3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对伪造机动车、非道路移动机械排放检验结果或者出具虚假排放检验报告的处罚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0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655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2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0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对以临时更换机动车污染控制装置等弄虚作假的方式通过机动车排放检验或者破坏机动车车载排放诊断系统的处罚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9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E03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3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B7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对使用排放不合格的非道路移动机械，或者在用重型柴油车、非道路移动机械未按照规定加装、更换污染控制装置的处罚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2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026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7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E2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对未密闭煤炭、煤矸石、煤渣、煤灰、水泥、石灰、石膏、砂土等易产生扬尘的物料的处罚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4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39D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对不能密闭的易产生扬尘的物料，未设置不低于堆放物高度的严密围挡，或者未采取有效覆盖措施防治扬尘污染的处罚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8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C14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4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对装卸物料未采取密闭或者喷淋等方式控制扬尘排放的处罚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0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2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847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7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4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对存放煤炭、煤矸石、煤渣、煤灰等物料，未采取防燃措施的处罚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C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449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1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对码头、矿山、填埋场和消纳场未采取有效措施防治扬尘污染的处罚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9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5B5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B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5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对排放有毒有害大气污染物名录中所列有毒有害大气污染物的企业事业单位，未按照规定建设环境风险预警体系或者对排放口和周边环境进行定期监测、排查环境安全隐患并采取有效措施防范环境风险的处罚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FD2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D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07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对向大气排放持久性有机污染物的企业事业单位和其他生产经营者以及废弃物焚烧设施的运营单位，未按照国家有关规定采取有利于减少持久性有机污染物排放的技术方法和工艺，配备净化装置的处罚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079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0C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对未采取措施防止排放恶臭气体的处罚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D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90D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F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9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对从事服装干洗和机动车维修等服务活动，未设置异味和废气处理装置等污染防治设施并保持正常使用，影响周边环境的处罚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396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对造成污染事故的处罚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5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EDD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2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对未按照规定对有毒有害水污染物的排污口和周边环境进行监测，或者未公开有毒有害水污染物信息的处罚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E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FAA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6D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对未按照规定进行预处理，向污水集中处理设施排放不符合处理工艺要求的工业废水的处罚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E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5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47F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A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对除前款规定外，违反法律、行政法规和国务院环境保护主管部门的规定设置排污口的处罚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AF0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C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对向水体排放油类、酸液、碱液的处罚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631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36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对向水体排放剧毒废液，或者将含有汞、镉、砷、铬、铅、氰化物、黄磷等的可溶性剧毒废渣向水体排放、倾倒或者直接埋入地下的处罚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8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1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18E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对在水体清洗装贮过油类、有毒污染物的车辆或者容器的处罚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227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2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对向水体排放、倾倒工业废渣、城镇垃圾或者其他废弃物，或者在江河、湖泊、运河、渠道、水库最高水位线以下的滩地、岸坡堆放、存贮固体废弃物或者其他污染物的处罚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21D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1D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对向水体排放、倾倒放射性固体废物或者含有高放射性、中放射性物质的废水的处罚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653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7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对违反国家有关规定或者标准，向水体排放含低放射性物质的废水、热废水或者含病原体的污水的处罚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9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F30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DB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对未采取防渗漏等措施，或者未建设地下水水质监测井进行监测的处罚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4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8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6D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0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对加油站等的地下油罐未使用双层罐或者采取建造防渗池等其他有效措施，或者未进行防渗漏监测的处罚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CA4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B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对未按照规定采取防护性措施，或者利用无防渗漏措施的沟渠、坑塘等输送或者存贮含有毒污染物的废水、含病原体的污水或者其他废弃物的处罚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B99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2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52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对在饮用水水源一级保护区内新建、改建、扩建与供水设施和保护水源无关的建设项目的处罚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8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E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B2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B4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对在饮用水水源二级保护区内新建、改建、扩建排放污染物的建设项目的处罚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1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FC2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24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对在饮用水水源准保护区内新建、扩建对水体污染严重的建设项目，或者改建建设项目增加排污量的处罚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D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630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0F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对在饮用水水源一级保护区内从事网箱养殖或者组织进行旅游、垂钓或者其他可能污染饮用水水体的活动的处罚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A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C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26E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9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70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对不按照规定制定水污染事故的应急方案的处罚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E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A7F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E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对水污染事故发生后，未及时启动水污染事故的应急方案，采取有关应急措施的处罚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5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2DE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F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对未经环境保护行政主管部门批准，擅自拆除或者闲置环境噪声污染防治设施，致使环境噪声排放超过规定标准的处罚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3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5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F24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B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A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对经限期治理逾期未完成治理任务的企业事业单位的处罚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D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C0F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3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B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对未按照规定公布能源消耗或者重点污染物产生、排放情况的处罚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4D7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8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对不按照规定报告有关环境监测结果的处罚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DEF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E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对未建造放射性污染防治设施、放射防护设施，或者防治防护设施未经验收合格，主体工程即投入生产或者使用的处罚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B27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A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对生产、销售、使用、转让、进口、贮存放射性同位素和射线装置以及装备有放射性同位素的仪表的处罚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1BC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C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7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对未建造尾矿库或者不按照放射性污染防治的要求建造尾矿库，贮存、处置铀（钍）矿和伴生放射性矿的尾矿的处罚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A6E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3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20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对向环境排放不得排放的放射性废气、废液的处罚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239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23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对不按照规定的方式排放放射性废液，利用渗井、渗坑、天然裂隙、溶洞或者国家禁止的其他方式排放放射性废液的处罚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378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D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8F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对不按照规定处理或者贮存不得向环境排放的放射性废液的处罚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7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E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AC7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C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F2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对将放射性固体废物提供或者委托给无许可证的单位贮存和处置的处罚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1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907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9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9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对不按照规定设置放射性标识、标志、中文警示说明的处罚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E1D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5B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对不按照规定建立健全安全保卫制度和制定事故应急计划或者应急措施的处罚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0EC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C7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对不按照规定报告放射源丢失、被盗情况或者放射性污染事故的处罚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038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1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对无许可证从事放射性同位素和射线装置生产、销售、使用活动的处罚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1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4A9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B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对未按照许可证的规定从事放射性同位素和射线装置生产、销售、使用活动的处罚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FDC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B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对改变所从事活动的种类或者范围以及新建、改建或者扩建生产、销售、使用设施或者场所，未按照规定重新申请领取许可证的处罚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C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80A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0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对许可证有效期届满，需要延续而未按照规定办理延续手续的处罚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2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65A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4E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对未经批准，擅自进口或者转让放射性同位素的处罚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3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4C3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C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4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对未依法办理许可证变更手续的处罚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8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C5F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A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对生产、销售、使用放射性同位素和射线装置的单位部分终止或者全部终止生产、销售、使用活动，未按照规定办理许可证变更或者注销手续的处罚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DCC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E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40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对伪造、变造、转让许可证的处罚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1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FEE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AC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对伪造、变造、转让放射性同位素进口和转让批准文件的处罚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2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97F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0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对转入、转出放射性同位素未按照规定备案的处罚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9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7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2D0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A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4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对将放射性同位素转移到外省、自治区、直辖市使用，未按照规定备案的处罚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289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24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对将废旧放射源交回生产单位、返回原出口方或者送交放射性废物集中贮存单位贮存，未按照规定备案的处罚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6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AB7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5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对在室外、野外使用放射性同位素和射线装置，未按照国家有关安全和防护标准的要求划出安全防护区域和设置明显的放射性标志的处罚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A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00A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7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B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对未经批准擅自在野外进行放射性同位素示踪试验的处罚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1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EE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对未建立放射性同位素产品台账的处罚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4FB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对未按照国务院环境保护主管部门制定的编码规则，对生产的放射源进行统一编码的处罚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7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7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764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1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对未将放射性同位素产品台账和放射源编码清单报国务院环境保护主管部门备案的处罚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6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F7C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4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2F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对出厂或者销售未列入产品台账的放射性同位素和未编码的放射源的处罚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B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C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37F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7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对未按照规定对废旧放射源进行处理的处罚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7CA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02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对未按照规定对使用Ⅰ类、Ⅱ类、Ⅲ类放射源的场所和生产放射性同位素的场所，以及终结运行后产生放射性污染的射线装置实施退役的处罚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8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3D9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B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对未按照规定对本单位的放射性同位素、射线装置安全和防护状况进行评估或者发现安全隐患不及时整改的处罚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6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0B4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6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9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对生产、销售、使用、贮存放射性同位素和射线装置的场所未按照规定设置安全和防护设施以及放射性标志的处罚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5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A6E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对造成辐射事故的处罚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D49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E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对责令限期整改，逾期不整改或者经整改仍不符合原发证条件的处罚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40E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31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对未在含放射源设备的说明书中告知用户该设备含有放射源的处罚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C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F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FA4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3D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对销售、使用放射源的单位未在本办法实施之日起1年内将其贮存的废旧放射源交回、返回或送交有关单位的处罚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C38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6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对托运人、承运人未按照核与辐射事故应急响应指南的要求，做好事故应急工作并报告事故的处罚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D34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未按规定对相关场所进行辐射监测的处罚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047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未按规定时间报送安全和防护状况年度评估报告的处罚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0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3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A77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5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未按规定对辐射工作人员进行辐射安全培训的处罚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4AE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4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未按规定开展个人剂量监测的处罚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7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5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135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2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发现个人剂量监测结果异常，未进行核实与调查，并未将有关情况及时报告原辐射安全许可证发证机关的处罚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03C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B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未取得环境保护部颁发的使用（含收贮）辐射安全许可证，从事废旧放射源收贮的处罚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E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26B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D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5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未经批准，擅自转让已收贮入库废旧放射源的处罚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5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2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667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废旧金属熔炼企业未开展辐射监测或者发现辐射监测结果明显异常未如实报告的处罚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C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DDD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D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核设施营运单位将废旧放射源送交无相应许可证的单位贮存、处置，或者将其他放射性固体废物送交无相应许可证的单位处置，或者擅自处置的处罚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9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3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646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核技术利用单位将废旧放射源或者其他放射性固体废物送交无相应许可证的单位贮存、处置，或者擅自处置的处罚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6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D69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放射性固体废物贮存单位将废旧放射源或者其他放射性固体废物送交无相应许可证的单位处置，或者擅自处置的处罚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6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B2A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7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核设施营运单位、核技术利用单位或者放射性固体废物贮存、处置单位未按照规定对有关人员进行技术培训和考核的处罚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4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D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3BA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E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对未取得废弃电器电子产品处理资格擅自从事废弃电器电子产品处理活动的处罚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156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1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对处理企业未建立废弃电器电子产品的数据信息管理系统，未按规定报送基本数据和有关情况或者报送基本数据、有关情况不真实，或者未按规定期限保存基本数据的处罚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5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4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04A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D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对处理企业未建立日常环境监测制度或者未开展日常环境监测的处罚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27A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78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对建设单位编制建设项目初步设计未落实防治环境污染和生态破坏的措施以及环境保护设施投资概算，未将环境保护设施建设纳入施工合同，或者未依法开展环境影响后评价的处罚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F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FA2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73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对建设单位在项目建设过程中未同时组织实施环境影响报告书、环境影响报告表及其审批部门审批决定中提出的环境保护对策措施的处罚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5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67D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8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E2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对需要配套建设的环境保护设施未建成、未经验收或者验收不合格，建设项目即投入生产或者使用，或者在环境保护设施验收中弄虚作假的处罚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3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809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8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D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对建设单位未依法向社会公开环境保护设施验收报告的处罚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9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037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8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D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对技术机构向建设单位、从事环境影响评价工作的单位收取费用的处罚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3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999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2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72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对从事建设项目环境影响评价工作的单位，在环境影响评价工作中弄虚作假的处罚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A6D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6A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对未申请办理危险废物经营许可证变更手续的处罚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E3C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8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对违反重新申请领取危险废物经营许可证的处罚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3EA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未对经营设施、场所采取污染防治措施，并对未处置的危险废物作出妥善处理、进行无害化处理、填埋过危险废物的土地采取封闭措施，并在划定的封闭区域设置永久性标记的处罚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5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8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8F9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对违反禁止伪造、变造、转让危险废物经营许可证的处罚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C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4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95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1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D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对未危险废物经营单位应当建立危险废物经营情况记录簿，如实记载收集、贮存、处置危险废物的类别、来源、去向和有无事故等事项的处罚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A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C8F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D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E8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对未应当与处置单位签订接收合同，并将收集的废矿物油和废镉镍电池在90个工作日内提供或者委托给处置单位进行处置的处罚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F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8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8BE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B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对无生产配额许可证生产消耗臭氧层物质的处罚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B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63C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FC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对应当申请领取使用配额许可证的单位无使用配额许可证使用消耗臭氧层物质的处罚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1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4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471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F5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对消耗臭氧层物质的生产、销售、使用单位向不符合本条例规定的单位销售或者购买消耗臭氧层物质的处罚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F5E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8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F7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对消耗臭氧层物质的生产、使用单位，未按照规定采取必要的措施防止或者减少消耗臭氧层物质的泄漏和排放的处罚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D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33A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A1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4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602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F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对从事消耗臭氧层物质回收、再生利用、销毁等经营活动的单位，未按照规定对消耗臭氧层物质进行无害化处置而直接向大气排放的处罚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6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F2A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33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对依照本条例规定应当向环境保护主管部门备案而未备案的处罚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043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3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4C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对未按照规定完整保存有关生产经营活动的原始资料的处罚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A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F6B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A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对未按时申报或者谎报、瞒报有关经营活动的数据资料的处罚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3D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F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对未按照监督检查人员的要求提供必要的资料的处罚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F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73C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96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对医疗卫生机构、医疗废物集中处置单位有未对医疗废物进行登记或者未保存登记资料的处罚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8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1B4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B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对医疗卫生机构、医疗废物集中处置单位有使用后的医疗废物运送工具或者运送车辆未在指定地点及时进行消毒和清洁的处罚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F8B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2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对未及时收集、运送医疗废物的处罚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F51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C1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对医疗卫生机构、医疗废物集中处置单位有未定期对医疗废物处置设施的环境污染防治和卫生学效果进行检测、评价，或者未将检测、评价效果存档、报告的处罚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6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593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8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3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对医疗卫生机构、医疗废物集中处置单位有贮存设施或者设备不符合环境保护、卫生要求的处罚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0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D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CF0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9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0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对医疗卫生机构、医疗废物集中处置单位有未将医疗废物按照类别分置于专用包装物或者容器的处罚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A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B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F0A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1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1A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对未使用符合标准的专用车辆运送医疗废物或者使用运送医疗废物的车辆运送其他物品的处罚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3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E6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对医疗卫生机构、医疗废物集中处置单位有未安装污染物排放在线监控装置或者监控装置未经常处于正常运行状态的处罚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B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7D2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3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对医疗卫生机构、医疗废物集中处置单位有在运送过程中丢弃医疗废物，在非贮存地点倾倒、堆放医疗废物或者将医疗废物混入其他废物和生活垃圾的处罚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2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2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CAF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CB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对医疗卫生机构、医疗废物集中处置单位有未执行危险废物转移联单管理制度的处罚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F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953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3A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对医疗卫生机构、医疗废物集中处置单位有将医疗废物交给未取得经营许可证的单位或者个人收集、运送、贮存、处置的处罚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8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342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9B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对医疗卫生机构、医疗废物集中处置单位有医疗废物的处置不符合国家规定的环境保护、卫生标准、规范的处罚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A53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对医疗卫生机构、医疗废物集中处置单位有未按照本条例的规定对污水、传染病病人或者疑似传染病病人的排泄物，进行严格消毒，或者未达到国家规定的排放标准，排入污水处理系统的处罚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0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181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5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F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对医疗卫生机构、医疗废物集中处置单位有收治的传染病病人或者疑似传染病病人产生的生活垃圾，未按照医疗废物进行管理和处置的处罚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8D0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AE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对医疗卫生机构、医疗废物集中处置单位发生医疗废物流失、泄漏、扩散时，未采取紧急处理措施，或者未及时向卫生行政主管部门和环境保护行政主管部门报告的处罚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8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F82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1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对未取得经营许可证从事医疗废物的收集、运送、贮存、处置等活动的处罚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2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5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5BA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39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对转让、买卖医疗废物，邮寄或者通过铁路、航空运输医疗废物，或者违反本条例规定通过水路运输医疗废物的处罚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1F9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92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对未建立实验室污染防治管理的规章制度，或者未设置专（兼）职人员的处罚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C19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5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81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对未对产生的危险废物进行登记或者未保存登记资料的处罚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E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EDB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8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6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对未制定环境污染应急预案的处罚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A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D78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B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21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对未获得环境保护措施验收合格的处罚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0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255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D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0B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对将未完全拆解、利用或者处置的电子废物提供或者委托给列入名录（包括临时名录）且具有相应经营范围的拆解利用处置单位（包括个体工商户）以外的单位或者个人从事拆解、利用、处置活动的处罚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194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D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C6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对拆解、利用和处置电子废物不符合有关电子废物污染防治的相关标准、技术规范和技术政策的要求，或者违反本办法规定的禁止性技术、工艺、设备要求的处罚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43F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8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7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对贮存、拆解、利用、处置电子废物的作业场所不符合要求的处罚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2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820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对未按规定记录经营情况、日常环境监测数据、所产生工业电子废物的有关情况等，或者环境监测数据、经营情况记录弄虚作假的处罚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314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C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对未按培训制度和计划进行培训的处罚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F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A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20E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对贮存电子废物超过一年的处罚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D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242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B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C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对未按规定开展突发环境事件风险评估工作，确定风险等级的处罚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4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7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对未按规定开展环境安全隐患排查治理工作，建立隐患排查治理档案的处罚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07C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A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5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对未按规定将突发环境事件应急预案备案的处罚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D68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8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3267</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8B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对未按规定开展突发环境事件应急培训，如实记录培训情况的处罚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7C1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2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37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对未按规定储备必要的环境应急装备和物资处罚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F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A80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7F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对未按规定公开突发环境事件相关信息的处罚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8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864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3270</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D8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对无危险废物出口核准通知单或者不按照危险废物出口核准通知单出口危险废物的处罚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47B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E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3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对未按规定填写转移单据的处罚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C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EE6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6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对未按规定运行转移单据的处罚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3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09F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3273</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0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对未按规定的存档期限保管转移单据的处罚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4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B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1F6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C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3274</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45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对未将有关信息报送国务院环境保护行政主管部门，或者未抄报有关地方人民政府环境保护行政主管部门的处罚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5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531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C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3275</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对现有排污单位未按规定的期限完成安装自动监控设备及其配套设施的处罚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A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AAA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对土地复垦义务人将重金属污染物或者其他有毒有害物质用作回填或者充填材料的处罚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7BD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不实施强制性清洁生产审核或者在清洁生产审核中弄虚作假的，或者实施强制性清洁生产审核的企业不报告或者不如实报告审核结果的处罚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F22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未按规定设置大气污染物排放口标志的处罚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D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482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3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已建化工、生物发酵等排放恶臭污染物的单位，在规定的期限内未达到国家标准的处罚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C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462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A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企业拒不执行停产、限产、限排、分时段运输等重污染天气应急措施的处罚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3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D6E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排污单位通过按照规定设置的大气污染物排放口以外的通道排放大气污染物的处罚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B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460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对土壤污染重点监管单位未制定、实施自行监测方案，或者未将监测数据报生态环境主管部门的处罚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1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342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对土壤污染重点监管单位篡改、伪造监测数据的处罚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FB4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对土壤污染重点监管单位未按年度报告有毒有害物质排放情况，或者未建立土壤污染隐患排查制度的处罚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6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6C3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A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E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对拆除设施、设备或者建筑物、构筑物，企业事业单位未采取相应的土壤污染防治措施或者土壤污染重点监管单位未制定、实施土壤污染防治工作方案的处罚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BDC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5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8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对尾矿库运营、管理单位未按照规定采取措施防止土壤污染的处罚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8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3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F64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对尾矿库运营、管理单位未按照规定进行土壤污染状况监测的处罚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9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EDA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8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A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对建设和运行污水集中处理设施、固体废物处置设施，未依照法律法规和相关标准的要求采取措施防止土壤污染的处罚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E1C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2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3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对向农用地排放重金属或者其他有毒有害物质含量超标的污水、污泥，以及可能造成土壤污染的清淤底泥、尾矿、矿渣等的处罚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D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5E8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8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对将重金属或者其他有毒有害物质含量超标的工业固体废物、生活垃圾或者污染土壤用于土地复垦的处罚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34C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对受委托从事土壤污染状况调查和土壤污染风险评估、风险管控效果评估、修复效果评估活动的单位，出具虚假调查报告、风险评估报告、风险管控效果评估报告、修复效果评估报告的处罚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6FA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0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对未单独收集、存放开发建设过程中剥离的表土的处罚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310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D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对实施风险管控、修复活动对土壤、周边环境造成新的污染的处罚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B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B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4E1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对转运污染土壤，未将运输时间、方式、线路和污染土壤数量、去向、最终处置措施等提前报所在地和接收地生态环境主管部门的处罚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F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F9F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A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对未达到土壤污染风险评估报告确定的风险管控、修复目标的建设用地地块，开工建设与风险管控、修复无关的项目的处罚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17F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7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对土壤污染责任人或者土地使用权人未按照规定实施后期管理的处罚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2D1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B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对未按照规定进行土壤污染状况调查的处罚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425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对未按照规定进行土壤污染风险评估的处罚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2F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8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D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对未按照规定采取风险管控措施的处罚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7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4FC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5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对未按照规定实施修复的处罚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B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7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05C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对风险管控、修复活动完成后，未另行委托有关单位对风险管控效果、修复效果进行评估的处罚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6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842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对土壤污染重点监管单位未按照规定将土壤污染防治工作方案报地方人民政府生态环境、工业和信息化主管部门备案的处罚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617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对土壤污染责任人或者土地使用权人未按照规定将修复方案、效果评估报告报地方人民政府生态环境、农业农村、林业草原主管部门备案的处罚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8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F7D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E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对土地使用权人未按照规定将土壤污染状况调查报告报地方人民政府生态环境主管部门备案的处罚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4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B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B44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4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对生活垃圾处理单位未按照国家有关规定安装使用监测设备、实时监测污染物的排放情况并公开污染排放数据的处罚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5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0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14E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9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7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对在生态保护红线区域、永久基本农田集中区域和其他需要特别保护的区域内，建设工业固体废物、危险废物集中贮存、利用、处置的设施、场所和生活垃圾填埋场的处罚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4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6C0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对转移固体废物出省、自治区、直辖市行政区域贮存、处置未经批准的处罚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2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40D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2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8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对转移固体废物出省、自治区、直辖市行政区域利用未报备案的处罚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5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358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0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D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对擅自倾倒、堆放、丢弃、遗撒工业固体废物，或者未采取相应防范措施，造成工业固体废物扬散、流失、渗漏或者其他环境污染的处罚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A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6E2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6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1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产对生工业固体废物的单位未建立固体废物管理台账并如实记录的处罚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F56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3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对产生工业固体废物的单位违反本法规定委托他人运输、利用、处置工业固体废物的处罚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C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9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256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2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对贮存工业固体废物未采取符合国家环境保护标准的防护措施的处罚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5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D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AF1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A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对单位和其他生产经营者违反固体废物管理其他要求，污染环境、破坏生态的处罚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7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F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A8F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A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对未依法取得排污许可证产生工业固体废物的处罚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D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2F7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对从事畜禽规模养殖未及时收集、贮存、利用或者处置养殖过程中产生的畜禽粪污等固体废物的处罚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E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669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D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对尾矿、煤矸石、废石等矿业固体废物贮存设施停止使用后，未按照国家有关环境保护规定进行封场的处罚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E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9B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8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对未按照规定设置危险废物识别标志的处罚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47B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9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对未按照国家有关规定制定危险废物管理计划或者申报危险废物有关资料的处罚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A9A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2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8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对擅自倾倒、堆放危险废物的处罚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4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7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4E0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1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4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对将危险废物提供或者委托给无许可证的单位或者其他生产经营者从事经营活动的处罚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E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F84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1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对未按照国家有关规定填写、运行危险废物转移联单或者未经批准擅自转移危险废物的处罚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CE0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4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7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对未按照国家环境保护标准贮存、利用、处置危险废物或者将危险废物混入非危险废物中贮存的处罚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D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7EB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1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对未经消除污染处理，将收集、贮存、运输、处置危险废物的场所、设施、设备和容器、包装物及其他物品转作他用的处罚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7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B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565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C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对未采取相应防范措施，造成危险废物扬散、流失、渗漏或者其他环境污染的处罚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FB6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F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对未按照国家有关规定建立危险废物管理台账并如实记录的处罚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4AE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对危险废物产生者未按照规定处置其产生的危险废物被责令改正后拒不改正的，且拒不承担代为处置费用的处罚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E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322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0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4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对无许可证从事收集、贮存、利用、处置危险废物经营活动的处罚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C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38B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3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5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对未按照许可证规定从事收集、贮存、利用、处置危险废物经营活动的处罚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0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9D8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6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对在禁止养殖区域内建设畜禽养殖场、养殖小区的处罚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7DC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对畜禽养殖场、养殖小区依法应当进行环境影响评价而未进行的处罚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4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4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E27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2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56C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B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F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对排放畜禽养殖废弃物不符合国家或者地方规定的污染物排放标准或者总量控制指标，或者未经无害化处理直接向环境排放畜禽养殖废弃物的处罚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8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55E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5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对排污许可证有效期届满未申请延续或者延续申请未经批准排放污染物的处罚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C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5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508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对被依法撤销、注销、吊销排污许可证后排放污染物的处罚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F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F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9D6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9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对依法应当重新申请取得排污许可证，未重新申请取得排污许可证排放污染物的处罚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1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EDE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对超过许可排放浓度、许可排放量排放污染物的处罚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A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97A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4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C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对通过暗管、渗井、渗坑、灌注或者篡改、伪造监测数据，或者不正常运行污染防治设施等逃避监管的方式违法排放污染物的处罚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4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9E0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5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对未按照排污许可证规定控制大气污染物无组织排放的处罚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8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3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03B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8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对特殊时段未按照排污许可证规定停止或者限制排放污染物的处罚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4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1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812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对污染物排放口位置或者数量不符合排污许可证规定的处罚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A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2F6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对污染物排放方式或者排放去向不符合排污许可证规定的处罚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0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F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A9B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对损毁或者擅自移动、改变污染物排放自动监测设备的处罚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4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1AF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对未按照排污许可证规定安装、使用污染物排放自动监测设备并与生态环境主管部门的监控设备联网，或者未保证污染物排放自动监测设备正常运行的处罚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7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3F6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对未按照排污许可证规定制定自行监测方案并开展自行监测的处罚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8D0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7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4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未按照排污许可证规定保存原始监测记录的处罚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A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DEB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对未按照排污许可证规定公开或者不如实公开污染物排放信息的处罚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8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E65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6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对发现污染物排放自动监测设备传输数据异常或者污染物排放超过污染物排放标准等异常情况不报告的处罚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4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CB7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2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对未建立环境管理台账记录制度，或者未按照排污许可证规定记录的处罚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E0C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B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对未如实记录主要生产设施及污染防治设施运行情况或者污染物排放浓度、排放量的处罚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3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B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3A3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E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对未按照排污许可证规定提交排污许可证执行报告的处罚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326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对未如实报告污染物排放行为或者污染物排放浓度、排放量的处罚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DE9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对排污单位以欺骗、贿赂等不正当手段申请取得排污许可证的处罚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8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974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A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对违反本条例规定，伪造、变造、转让排污许可证的处罚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3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F93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F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对需要填报排污登记表的企业事业单位和其他生产经营者，未依照本条例规定填报排污信息的处罚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2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822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对造成污染物排放的设施、设备采取查封、扣押的行政强制措施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C7B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对造成污染物排放的设施、设备采取查封、扣押的行政强制措施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E8D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4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3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对造成污染物排放的设施、设备采取查封、扣押的行政强制措施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A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1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358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F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对造成污染物排放的设施、设备采取查封、扣押的行政强制措施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4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917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1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3359</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FB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对违反规定设置排污口的强制执行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AB8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对企业事业单位违反规定，造成水污染事故后未按要求采取治理措施或者不具备治理能力的强制执行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B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A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F87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5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对放射性固体废物强制代处置</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04B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对产生危险废物的单位逾期不处置危险废物或者处置不符合国家有关规定的强制执行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1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CCE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对向水体排放油类、酸液、碱液的逾期不采取治理措施的强制执行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0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510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D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4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对向水体排放剧毒废液，或者将含有汞、镉、砷、铬、铅、氰化物、黄磷等的可溶性剧毒废渣向水体排放、倾倒或者直接埋入地下的逾期不采取治理措施的强制执行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7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1A8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对在水体清洗装贮过油类、有毒污染物的车辆或者容器的逾期不采取治理措施对的强制执行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F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DC0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5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对向水体排放、倾倒工业废渣、城镇垃圾或者其他废弃物，或者在江河、湖泊、运河、渠道、水库最高水位线以下的滩地、岸坡堆放、存贮固体废弃物或者其他污染物的逾期不采取治理措施对的强制执行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FB8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对向水体排放、倾倒放射性固体废物或者含有高放射性、中放射性物质的废水的逾期不采取治理措施对的强制执行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E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B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22F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1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7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对违反国家有关规定或者标准，向水体排放含低放射性物质的废水、热废水或者含病原体的污水的逾期不采取治理措施对的强制执行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5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B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040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4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对未采取防渗漏等措施，或者未建设地下水水质监测井进行监测的逾期不采取治理措施对的强制执行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122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C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对加油站等的地下油罐未使用双层罐或者采取建造防渗池等其他有效措施，或者未进行防渗漏监测的逾期不采取治理措施对的强制执行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6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68F8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对未按照规定采取防护性措施，或者利用无防渗漏措施的沟渠、坑塘等输送或者存贮含有毒污染物的废水、含病原体的污水或者其他废弃物的逾期不采取治理措施对的强制执行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6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E50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9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对土地复垦义务人将重金属污染物或者其他有毒有害物质用作回填或者充填材料的逾期不采取治理措施对的强制执行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805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对排放污染物的企事业单位和其他生产经营者进行现场检查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E87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8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放射性污染防治监督检查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1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0700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对排放大气污染物的企业事业单位和其他生产经营者进行监督检查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C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957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D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对管辖范围内的排污单位进行现场检查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540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B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对管辖范围内与固体废物污染环境防治有关的单位进行现场检查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A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357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对管辖范围内排放环境噪声的单位进行现场检查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C23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B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3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对危险废物经营单位的监督检查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B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003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7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环境监察</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8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5963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0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对医疗废物收集、运送、贮存、处置活动中的环境污染防治工作实施统一监管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A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35A8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3B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对机动车排放检验机构的排放检验情况进行监督检查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9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3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2BE1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4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对在用机动车的污染物排放状况进行监督抽测</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C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788E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C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对入河排污口设置情况进行监督检查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E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4BFD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2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对排放污染物的企事业单位和其他生产经营者进行现场检查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5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包头市生态环境昆都仑区分局</w:t>
            </w:r>
          </w:p>
        </w:tc>
      </w:tr>
      <w:tr w14:paraId="1EDA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公众聚集场所投入使用、营业前消防安全检查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A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7E1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5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22" name="TextBox_1_SpCnt_182"/>
                  <wp:cNvGraphicFramePr/>
                  <a:graphic xmlns:a="http://schemas.openxmlformats.org/drawingml/2006/main">
                    <a:graphicData uri="http://schemas.openxmlformats.org/drawingml/2006/picture">
                      <pic:pic xmlns:pic="http://schemas.openxmlformats.org/drawingml/2006/picture">
                        <pic:nvPicPr>
                          <pic:cNvPr id="322" name="TextBox_1_SpCnt_18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7" name="TextBox_1_SpCnt_183"/>
                  <wp:cNvGraphicFramePr/>
                  <a:graphic xmlns:a="http://schemas.openxmlformats.org/drawingml/2006/main">
                    <a:graphicData uri="http://schemas.openxmlformats.org/drawingml/2006/picture">
                      <pic:pic xmlns:pic="http://schemas.openxmlformats.org/drawingml/2006/picture">
                        <pic:nvPicPr>
                          <pic:cNvPr id="307" name="TextBox_1_SpCnt_18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4" name="TextBox_1_SpCnt_184"/>
                  <wp:cNvGraphicFramePr/>
                  <a:graphic xmlns:a="http://schemas.openxmlformats.org/drawingml/2006/main">
                    <a:graphicData uri="http://schemas.openxmlformats.org/drawingml/2006/picture">
                      <pic:pic xmlns:pic="http://schemas.openxmlformats.org/drawingml/2006/picture">
                        <pic:nvPicPr>
                          <pic:cNvPr id="304" name="TextBox_1_SpCnt_18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25" name="TextBox_1_SpCnt_185"/>
                  <wp:cNvGraphicFramePr/>
                  <a:graphic xmlns:a="http://schemas.openxmlformats.org/drawingml/2006/main">
                    <a:graphicData uri="http://schemas.openxmlformats.org/drawingml/2006/picture">
                      <pic:pic xmlns:pic="http://schemas.openxmlformats.org/drawingml/2006/picture">
                        <pic:nvPicPr>
                          <pic:cNvPr id="325" name="TextBox_1_SpCnt_185"/>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9" name="TextBox_1_SpCnt_186"/>
                  <wp:cNvGraphicFramePr/>
                  <a:graphic xmlns:a="http://schemas.openxmlformats.org/drawingml/2006/main">
                    <a:graphicData uri="http://schemas.openxmlformats.org/drawingml/2006/picture">
                      <pic:pic xmlns:pic="http://schemas.openxmlformats.org/drawingml/2006/picture">
                        <pic:nvPicPr>
                          <pic:cNvPr id="319" name="TextBox_1_SpCnt_186"/>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1" name="TextBox_1_SpCnt_187"/>
                  <wp:cNvGraphicFramePr/>
                  <a:graphic xmlns:a="http://schemas.openxmlformats.org/drawingml/2006/main">
                    <a:graphicData uri="http://schemas.openxmlformats.org/drawingml/2006/picture">
                      <pic:pic xmlns:pic="http://schemas.openxmlformats.org/drawingml/2006/picture">
                        <pic:nvPicPr>
                          <pic:cNvPr id="301" name="TextBox_1_SpCnt_187"/>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23" name="TextBox_1_SpCnt_188"/>
                  <wp:cNvGraphicFramePr/>
                  <a:graphic xmlns:a="http://schemas.openxmlformats.org/drawingml/2006/main">
                    <a:graphicData uri="http://schemas.openxmlformats.org/drawingml/2006/picture">
                      <pic:pic xmlns:pic="http://schemas.openxmlformats.org/drawingml/2006/picture">
                        <pic:nvPicPr>
                          <pic:cNvPr id="323" name="TextBox_1_SpCnt_188"/>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对故意破坏或伪造火灾现场的处罚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396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C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对谎报火警的罚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2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0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0801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4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对扰乱火灾现场秩序，或者拒不执行火灾现场指挥员指挥，影响灭火救援的处罚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B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8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BBC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6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对违反规定使用明火作业或者在具有火灾、爆炸危险的场所吸烟、使用明火的处罚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0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3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16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A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A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对在火灾发生后阻拦报警，或者负有报告职责的人员不及时报警的处罚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3C4E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对公众聚集场所未经消防安全检查或者经检查不符合消防安全要求，擅自投入使用、营业的处罚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7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A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3485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0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过失引起火灾的</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0381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对单位有火灾隐患经消防救援机构通知后不及时采取措施消除的处罚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883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8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0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对单位埋压、圈占、遮挡消火栓或者占用防火间距的处罚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075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4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对单位人员密集场所在门窗上设置影响逃生和灭火救援障碍物的处罚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D8A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2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对单位损坏、挪用或者擅自拆除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、停用消防设施、器材的处罚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C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9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7C6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7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7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对单位消防设施、器材或者消防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安全标志的配置、设置不符合国  家标准、行业标准，或者未保持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完好有效的处罚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0FBA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A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2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对单位占用、堵塞、封闭疏散通道、安全出口或者有其他妨碍安全疏散行为的处罚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D49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C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E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对单位占用、堵塞、封闭消防车通道，妨碍消防车通行的处罚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5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471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对电器产品、燃气用具的安装、使用及其线路、管路的设计、敷设、维护保养、检测不符合消防技术标准和管理规定的处罚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6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D42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对非法携带易燃易爆危险品进入公共场所或者乘坐公共交通工具的处罚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6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4CD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F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对个人埋压、圈占、遮挡消火栓或者占用防火间距的处罚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3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74E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对个人损坏、挪用或者擅自拆除、停用消防设施、器材的处罚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0FB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对个人占用、堵塞、封闭疏散通道、安全出口或者有其他妨碍安全疏散行为的处罚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B58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对个人占用、堵塞、封闭消防车通道，妨碍消防车通行的处罚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744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9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A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对公共娱乐场所使用明火照明、燃放烟花爆竹的处罚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0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777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B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3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对人员密集场所发生火灾，该场所的现场工作人员不履行组织、引导在场人员疏散的义务，情节严重，尚不构成犯罪的处罚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35C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7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8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对人员密集场所使用不合格的消防产品或者国家明令淘汰的消防产品的处罚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B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6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A97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5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对擅自拆封或者使用被消防救援机构查封的场所、部位的处罚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06F7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对生产、储存、经营其他物品的场所与居住场所设置在同一建筑  物内，不符合消防技术标准的处罚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D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530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A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对生产、储存、经营易燃易爆危险品的场所与居住场所设置在同一建筑物内，或者未与居住场所保持安全距离的处罚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AAD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F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对违反消防安全规定进入生产、储存易燃易爆危险品场所的处罚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B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0C3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对违反有关消防技术标准和管理规定生产、储存、运输、销售、使用、销毁易燃易爆危险品的处罚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4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9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0DEC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对消防产品质量认证、消防设施检测等消防技术服务机构出具虚假文件、失效文件的处罚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9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5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134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B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E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对消防控制室无人值班或者值班人员不具备相应资格的处罚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D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5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27C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8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D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对指使或者强令他人违反消防安全规定，冒险作业的处罚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C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4391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对阻碍应急部门消防机构的工作人员依法执行职务的处罚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D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E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46E0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5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5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对阻碍消防车、消防艇执行任务的处罚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3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A68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4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对机关、团体、企业、事业等单位未落实消防安全责任制，未制定本单位的消防安全制度、消防安全操作规程，未制定灭火和应急疏散预案的处罚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D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F17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0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对机关、团体、企业、事业等单位未按照国家标准、行业标准配置消防设施、器材，设置消防安全标志，未定期组织检验、维修，确保完好有效的处罚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B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3630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2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对机关、团体、企业、事业等单位未对建筑消防设施每年至少进行一次全面检测，确保完好有效，检测记录应当完整准确，存档备查的处罚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474C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C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对机关、团体、企业、事业等单位未组织防火检查，及时消除火灾隐患的处罚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D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BEC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对机关、团体、企业、事业等单位未组织进行有针对性的消防演练的处罚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F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2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32D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对机关、团体、企业、事业等单位未确定消防安全管理人，组织实施本单位的消防安全管理工作的处罚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8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47C1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6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对机关、团体、企业、事业等单位未建立消防档案，确定消防安全重点部位，设置防火标志，实行严格管理的处罚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A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8FA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3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对机关、团体、企业、事业等单位未实行每日防火巡查，并建立巡查记录的处罚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864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3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机关、团体、企业、事业等单位未对职工进行岗前消防安全培训，定期组织消防安全培训和消防演练的处罚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0F50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6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机关、团体、企业、事业等单位对同一建筑物由两个以上单位管理或者使用的，未明确各方的消防安全责任，未 行政处罚确定责任人对共用的疏散通道、安全出口、建筑消防设施和消防车通道进行统一管理的处罚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44FB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机关、团体、企业、事业等单位未对住宅区的物业服务企业应当对管理区域内的共用消防设施进行维护管理，提供消防安全防范服务的处罚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E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EF0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4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机关、团体、企业、事业等单位对进行电焊、气焊等具有火灾危险作业的人员和自动消防系统的操作人员，未按要求持证上岗和未遵守消防安全操作规程的处罚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E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BA9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1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对占用、堵塞、封闭疏散通道、安全出口或者有其他妨碍安全疏散行为的，经责令改正拒不改正的处罚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777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B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对发现火灾隐患不及时消除隐患可能严重威胁公共安全的强制措施</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3737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A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对当事人逾期不执行停产停业、停止使用、停止施工决定的强制执行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E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E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395D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3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对占用、堵塞、封闭疏散通道、安全出口或者有其他妨碍安全疏散行为的，经责令改正拒不改正的强制执行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5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270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对埋压、圈占、遮挡消火栓或者占用防火间距的，经责令改正拒不改正的强制执行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A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753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4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D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对占用、堵塞、封闭消防车通道，妨碍消防车通行的，经责令改正拒不改正的强制执行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730D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8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对人员密集场所在门窗上设置影响逃生和灭火救援的障碍物的，经责令改正拒不改正的强制执行</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D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1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24B0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9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1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8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2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5FEA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9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9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对使用领域的消防产品质量实施监督管理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E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644C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5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消防技术服务机构监督管理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包头市昆都仑区消防救援大队</w:t>
            </w:r>
          </w:p>
        </w:tc>
      </w:tr>
      <w:tr w14:paraId="1333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3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9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建设项目用地预审和规划选址意见书办理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E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D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包头市自然资源局昆都仑区分局</w:t>
            </w:r>
          </w:p>
        </w:tc>
      </w:tr>
      <w:tr w14:paraId="5733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3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临时用地审核</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包头市自然资源局昆都仑区分局</w:t>
            </w:r>
          </w:p>
        </w:tc>
      </w:tr>
      <w:tr w14:paraId="3E2F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3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1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土地调属争议权属处理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B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包头市自然资源局昆都仑区分局</w:t>
            </w:r>
          </w:p>
        </w:tc>
      </w:tr>
      <w:tr w14:paraId="71F3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9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作品自愿登记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包头市昆都仑区新闻出版版权局</w:t>
            </w:r>
          </w:p>
        </w:tc>
      </w:tr>
      <w:tr w14:paraId="3D36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对举报“制黄”“贩黄”、侵权盗版和其他非法出版活动有功人员的奖励</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6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包头市昆都仑区新闻出版版权局</w:t>
            </w:r>
          </w:p>
        </w:tc>
      </w:tr>
      <w:tr w14:paraId="2833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1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21" name="TextBox_1_SpCnt_189"/>
                  <wp:cNvGraphicFramePr/>
                  <a:graphic xmlns:a="http://schemas.openxmlformats.org/drawingml/2006/main">
                    <a:graphicData uri="http://schemas.openxmlformats.org/drawingml/2006/picture">
                      <pic:pic xmlns:pic="http://schemas.openxmlformats.org/drawingml/2006/picture">
                        <pic:nvPicPr>
                          <pic:cNvPr id="321" name="TextBox_1_SpCnt_189"/>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8" name="TextBox_1_SpCnt_190"/>
                  <wp:cNvGraphicFramePr/>
                  <a:graphic xmlns:a="http://schemas.openxmlformats.org/drawingml/2006/main">
                    <a:graphicData uri="http://schemas.openxmlformats.org/drawingml/2006/picture">
                      <pic:pic xmlns:pic="http://schemas.openxmlformats.org/drawingml/2006/picture">
                        <pic:nvPicPr>
                          <pic:cNvPr id="308" name="TextBox_1_SpCnt_19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0" name="TextBox_1_SpCnt_191"/>
                  <wp:cNvGraphicFramePr/>
                  <a:graphic xmlns:a="http://schemas.openxmlformats.org/drawingml/2006/main">
                    <a:graphicData uri="http://schemas.openxmlformats.org/drawingml/2006/picture">
                      <pic:pic xmlns:pic="http://schemas.openxmlformats.org/drawingml/2006/picture">
                        <pic:nvPicPr>
                          <pic:cNvPr id="300" name="TextBox_1_SpCnt_19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2" name="TextBox_1_SpCnt_192"/>
                  <wp:cNvGraphicFramePr/>
                  <a:graphic xmlns:a="http://schemas.openxmlformats.org/drawingml/2006/main">
                    <a:graphicData uri="http://schemas.openxmlformats.org/drawingml/2006/picture">
                      <pic:pic xmlns:pic="http://schemas.openxmlformats.org/drawingml/2006/picture">
                        <pic:nvPicPr>
                          <pic:cNvPr id="312" name="TextBox_1_SpCnt_19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295" name="TextBox_1_SpCnt_193"/>
                  <wp:cNvGraphicFramePr/>
                  <a:graphic xmlns:a="http://schemas.openxmlformats.org/drawingml/2006/main">
                    <a:graphicData uri="http://schemas.openxmlformats.org/drawingml/2006/picture">
                      <pic:pic xmlns:pic="http://schemas.openxmlformats.org/drawingml/2006/picture">
                        <pic:nvPicPr>
                          <pic:cNvPr id="295" name="TextBox_1_SpCnt_193"/>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2" name="TextBox_1_SpCnt_194"/>
                  <wp:cNvGraphicFramePr/>
                  <a:graphic xmlns:a="http://schemas.openxmlformats.org/drawingml/2006/main">
                    <a:graphicData uri="http://schemas.openxmlformats.org/drawingml/2006/picture">
                      <pic:pic xmlns:pic="http://schemas.openxmlformats.org/drawingml/2006/picture">
                        <pic:nvPicPr>
                          <pic:cNvPr id="302" name="TextBox_1_SpCnt_194"/>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6" name="TextBox_1_SpCnt_195"/>
                  <wp:cNvGraphicFramePr/>
                  <a:graphic xmlns:a="http://schemas.openxmlformats.org/drawingml/2006/main">
                    <a:graphicData uri="http://schemas.openxmlformats.org/drawingml/2006/picture">
                      <pic:pic xmlns:pic="http://schemas.openxmlformats.org/drawingml/2006/picture">
                        <pic:nvPicPr>
                          <pic:cNvPr id="306" name="TextBox_1_SpCnt_195"/>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对订立著作权专有许可使用合同或者转让合同的的当事人办理合同备案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4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3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包头市昆都仑区新闻出版版权局</w:t>
            </w:r>
          </w:p>
        </w:tc>
      </w:tr>
      <w:tr w14:paraId="5D54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8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对在档案工作中做出显著成绩的或者向国家捐赠重要、珍贵档案的单位和个人的表彰或者奖励 </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2B86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3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对机关、团体、企事业单位和其他组织及中国公民利用档案馆保存的未开放档案的审查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A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5B6D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D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B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对单位和个人公布属于国家所有的档案的授权或批准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D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F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6A2B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5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A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对重点建设项目（工程）档案的验收</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3F97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对国有企业文件材料归档范围和保管期限表的审查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7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3152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6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对个人利用档案馆档案时擅自抄录、公布属于国家所有的档案的行政处罚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B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5A26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对个人利用档案馆档案时涂改、伪造档案的行政处罚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2336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对个人利用档案馆档案时损毁、丢失属于国家所有的档案的行政处罚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9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4539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对企业事业组织或者个人将档案卖给、赠送给外国人或外国组织行为的行政处罚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007D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5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对企业事业组织或个人擅自出卖或者转让属于国家所有的档案行为的行政处罚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9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26FA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对个人利用档案馆档案时擅自抄录、公布属于国家所有的档案的行政检查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C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7468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对各级各类档案馆以及机关、团体、企业事业单位和其他组织的赠送、交换、出卖国家所有档案的复制件行为的监督检查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8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408C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8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对个人利用档案馆档案时涂改、伪造档案的行政检查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6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6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1D24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6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对个人利用档案馆档案时损毁、丢失属于国家所有的档案的行政检查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C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2E58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E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5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对企业事业组织或者个人将档案卖给、赠送给外国人或外国组织行为的行政检查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C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B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2EDE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3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对企业事业组织或个人擅自出卖或者转让属于国家所有的档案行为的行政检查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0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6FAB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档案行政执法监督检查</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9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包头市昆都仑区档案局</w:t>
            </w:r>
          </w:p>
        </w:tc>
      </w:tr>
      <w:tr w14:paraId="6D3E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B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宗教活动场所设立审批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3507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6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宗教活动场所扩建审批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0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10A7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0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3467</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05EC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09" name="TextBox_1_SpCnt_196"/>
                  <wp:cNvGraphicFramePr/>
                  <a:graphic xmlns:a="http://schemas.openxmlformats.org/drawingml/2006/main">
                    <a:graphicData uri="http://schemas.openxmlformats.org/drawingml/2006/picture">
                      <pic:pic xmlns:pic="http://schemas.openxmlformats.org/drawingml/2006/picture">
                        <pic:nvPicPr>
                          <pic:cNvPr id="309" name="TextBox_1_SpCnt_196"/>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0" name="TextBox_1_SpCnt_197"/>
                  <wp:cNvGraphicFramePr/>
                  <a:graphic xmlns:a="http://schemas.openxmlformats.org/drawingml/2006/main">
                    <a:graphicData uri="http://schemas.openxmlformats.org/drawingml/2006/picture">
                      <pic:pic xmlns:pic="http://schemas.openxmlformats.org/drawingml/2006/picture">
                        <pic:nvPicPr>
                          <pic:cNvPr id="310" name="TextBox_1_SpCnt_197"/>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3" name="TextBox_1_SpCnt_198"/>
                  <wp:cNvGraphicFramePr/>
                  <a:graphic xmlns:a="http://schemas.openxmlformats.org/drawingml/2006/main">
                    <a:graphicData uri="http://schemas.openxmlformats.org/drawingml/2006/picture">
                      <pic:pic xmlns:pic="http://schemas.openxmlformats.org/drawingml/2006/picture">
                        <pic:nvPicPr>
                          <pic:cNvPr id="313" name="TextBox_1_SpCnt_198"/>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4" name="TextBox_1_SpCnt_199"/>
                  <wp:cNvGraphicFramePr/>
                  <a:graphic xmlns:a="http://schemas.openxmlformats.org/drawingml/2006/main">
                    <a:graphicData uri="http://schemas.openxmlformats.org/drawingml/2006/picture">
                      <pic:pic xmlns:pic="http://schemas.openxmlformats.org/drawingml/2006/picture">
                        <pic:nvPicPr>
                          <pic:cNvPr id="314" name="TextBox_1_SpCnt_199"/>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5" name="TextBox_1_SpCnt_200"/>
                  <wp:cNvGraphicFramePr/>
                  <a:graphic xmlns:a="http://schemas.openxmlformats.org/drawingml/2006/main">
                    <a:graphicData uri="http://schemas.openxmlformats.org/drawingml/2006/picture">
                      <pic:pic xmlns:pic="http://schemas.openxmlformats.org/drawingml/2006/picture">
                        <pic:nvPicPr>
                          <pic:cNvPr id="315" name="TextBox_1_SpCnt_200"/>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8" name="TextBox_1_SpCnt_201"/>
                  <wp:cNvGraphicFramePr/>
                  <a:graphic xmlns:a="http://schemas.openxmlformats.org/drawingml/2006/main">
                    <a:graphicData uri="http://schemas.openxmlformats.org/drawingml/2006/picture">
                      <pic:pic xmlns:pic="http://schemas.openxmlformats.org/drawingml/2006/picture">
                        <pic:nvPicPr>
                          <pic:cNvPr id="318" name="TextBox_1_SpCnt_201"/>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708025</wp:posOffset>
                  </wp:positionH>
                  <wp:positionV relativeFrom="paragraph">
                    <wp:posOffset>0</wp:posOffset>
                  </wp:positionV>
                  <wp:extent cx="206375" cy="266065"/>
                  <wp:effectExtent l="0" t="0" r="0" b="0"/>
                  <wp:wrapNone/>
                  <wp:docPr id="317" name="TextBox_1_SpCnt_202"/>
                  <wp:cNvGraphicFramePr/>
                  <a:graphic xmlns:a="http://schemas.openxmlformats.org/drawingml/2006/main">
                    <a:graphicData uri="http://schemas.openxmlformats.org/drawingml/2006/picture">
                      <pic:pic xmlns:pic="http://schemas.openxmlformats.org/drawingml/2006/picture">
                        <pic:nvPicPr>
                          <pic:cNvPr id="317" name="TextBox_1_SpCnt_202"/>
                          <pic:cNvPicPr/>
                        </pic:nvPicPr>
                        <pic:blipFill>
                          <a:blip r:embed="rId6"/>
                          <a:stretch>
                            <a:fillRect/>
                          </a:stretch>
                        </pic:blipFill>
                        <pic:spPr>
                          <a:xfrm>
                            <a:off x="0" y="0"/>
                            <a:ext cx="206375" cy="26606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宗教活动场所异地重建审批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E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4012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4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4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筹备设立宗教活动场所审批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7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5448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3469</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6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在宗教活动场所内改建或者新建建筑物审批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183C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4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宗教活动场所登记审批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3152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9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3471</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宗教活动场所变更登记审批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D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7F0F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宗教活动场所注销审批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1B1C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B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3473</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宗教团体成立、变更、注销前审批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9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3687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3474</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7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宗教活动场所法人登记审批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3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9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6058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宗教临时活动地点审批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C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r w14:paraId="362D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宗教团体、宗教院校、宗教活动场所接受境外组织和个人捐赠审批</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包头市昆都仑区宗教事务局</w:t>
            </w:r>
          </w:p>
        </w:tc>
      </w:tr>
    </w:tbl>
    <w:tbl>
      <w:tblPr>
        <w:tblStyle w:val="5"/>
        <w:tblW w:w="10048"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448"/>
        <w:gridCol w:w="2040"/>
        <w:gridCol w:w="3480"/>
      </w:tblGrid>
      <w:tr w14:paraId="1815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048" w:type="dxa"/>
            <w:gridSpan w:val="4"/>
            <w:tcBorders>
              <w:top w:val="nil"/>
              <w:left w:val="nil"/>
              <w:bottom w:val="nil"/>
              <w:right w:val="nil"/>
            </w:tcBorders>
            <w:shd w:val="clear" w:color="auto" w:fill="auto"/>
            <w:vAlign w:val="center"/>
          </w:tcPr>
          <w:p w14:paraId="6FFF2DF1">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55067542">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574DEBA">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2104F6D1">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2BA9BF51">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1D0F5922">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1678C91A">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8FF76BA">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2F83D9A2">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C3389E7">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087F6ADD">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2FEA2C70">
            <w:pPr>
              <w:pStyle w:val="7"/>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792B7955">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苏木乡镇</w:t>
            </w:r>
            <w:r>
              <w:rPr>
                <w:rFonts w:hint="eastAsia" w:ascii="方正小标宋简体" w:hAnsi="方正小标宋简体" w:eastAsia="方正小标宋简体" w:cs="方正小标宋简体"/>
                <w:i w:val="0"/>
                <w:iCs w:val="0"/>
                <w:color w:val="000000"/>
                <w:kern w:val="0"/>
                <w:sz w:val="44"/>
                <w:szCs w:val="44"/>
                <w:u w:val="none"/>
                <w:lang w:val="en-US" w:eastAsia="zh-CN" w:bidi="ar"/>
              </w:rPr>
              <w:t>（</w:t>
            </w:r>
            <w:r>
              <w:rPr>
                <w:rFonts w:hint="default" w:ascii="方正小标宋简体" w:hAnsi="方正小标宋简体" w:eastAsia="方正小标宋简体" w:cs="方正小标宋简体"/>
                <w:i w:val="0"/>
                <w:iCs w:val="0"/>
                <w:color w:val="000000"/>
                <w:kern w:val="0"/>
                <w:sz w:val="44"/>
                <w:szCs w:val="44"/>
                <w:u w:val="none"/>
                <w:lang w:val="en-US" w:eastAsia="zh-CN" w:bidi="ar"/>
              </w:rPr>
              <w:t>街道</w:t>
            </w:r>
            <w:r>
              <w:rPr>
                <w:rFonts w:hint="eastAsia" w:ascii="方正小标宋简体" w:hAnsi="方正小标宋简体" w:eastAsia="方正小标宋简体" w:cs="方正小标宋简体"/>
                <w:i w:val="0"/>
                <w:iCs w:val="0"/>
                <w:color w:val="000000"/>
                <w:kern w:val="0"/>
                <w:sz w:val="44"/>
                <w:szCs w:val="44"/>
                <w:u w:val="none"/>
                <w:lang w:val="en-US" w:eastAsia="zh-CN" w:bidi="ar"/>
              </w:rPr>
              <w:t>）权责</w:t>
            </w:r>
            <w:r>
              <w:rPr>
                <w:rFonts w:hint="default" w:ascii="方正小标宋简体" w:hAnsi="方正小标宋简体" w:eastAsia="方正小标宋简体" w:cs="方正小标宋简体"/>
                <w:i w:val="0"/>
                <w:iCs w:val="0"/>
                <w:color w:val="000000"/>
                <w:kern w:val="0"/>
                <w:sz w:val="44"/>
                <w:szCs w:val="44"/>
                <w:u w:val="none"/>
                <w:lang w:val="en-US" w:eastAsia="zh-CN" w:bidi="ar"/>
              </w:rPr>
              <w:t>清单（2023）</w:t>
            </w:r>
          </w:p>
          <w:p w14:paraId="6338355E">
            <w:pPr>
              <w:pStyle w:val="7"/>
            </w:pPr>
          </w:p>
        </w:tc>
      </w:tr>
      <w:tr w14:paraId="7F81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3D1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F97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权力名称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53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权力类别</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52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责任主体</w:t>
            </w:r>
          </w:p>
        </w:tc>
      </w:tr>
      <w:tr w14:paraId="1B3D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0DC">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在草原上开展经营性旅游活动的许可</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585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1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在草原上修建为草原保护和畜牧业生产服务的工程设施的审批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6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6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0A0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3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临时占用城市绿化用地的审批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9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2B62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DC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E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砍伐城市树木的审批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E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42C2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6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依附于城市道路建设各种管线、杆线等设施的审批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5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6A8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53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大型户外广告设置的审批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8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0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5BD3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6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1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在街道两侧和公共场地临时堆放物料，搭建非永久性建筑物、构筑物或者其他设施的审批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5422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E4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4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环境卫生设施拆迁方案的审批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9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7EC8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7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3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城市生活垃圾经营性清扫、收集、运输服务的许可</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3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0B0A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18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城市建筑垃圾处置核准</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38B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2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乡村建设规划许可证核发</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3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8B6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C0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农村居民宅基地的审批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F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F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039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9A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因私普通护照审批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7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4862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4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往来台湾通行证（初审）</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2B1B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典当业特种行业许可证核发(初审)</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1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70B2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2D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旅馆业特种行业许可证核发</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5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2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094C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82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公章刻制业特种行业许可证核发</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5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3BD5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5D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E58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CAA4">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19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3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户口迁移</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0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B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54A2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C27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3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公民居民身份证的申领、补领、换领</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6EA4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370C">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8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死亡户口注销</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B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2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2010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618A">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国际联网备案</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68D0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885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C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吸毒检测</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2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8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4096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A2C">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对管制刀具认定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E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355D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24A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B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居住证的申领、补领、换领</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7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279">
            <w:pPr>
              <w:jc w:val="center"/>
              <w:rPr>
                <w:rFonts w:hint="eastAsia" w:ascii="宋体" w:hAnsi="宋体" w:eastAsia="宋体" w:cs="宋体"/>
                <w:i w:val="0"/>
                <w:iCs w:val="0"/>
                <w:color w:val="000000"/>
                <w:sz w:val="22"/>
                <w:szCs w:val="22"/>
                <w:u w:val="none"/>
              </w:rPr>
            </w:pPr>
          </w:p>
        </w:tc>
      </w:tr>
      <w:tr w14:paraId="1C39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271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C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户口主项变更、更正</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1586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7A2C">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婴儿出生户口登记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411E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9D4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28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行政涉案枪支弹药性能鉴定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C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2F53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CCAC">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临时居民身份证办理        </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D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6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40E4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AC3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3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各类优抚补助对象认定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7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7DB7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7BD2">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31</w:t>
            </w:r>
          </w:p>
        </w:tc>
        <w:tc>
          <w:tcPr>
            <w:tcW w:w="3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A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民族成份变更</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15个苏木乡镇（街道）辖区派出所</w:t>
            </w:r>
          </w:p>
        </w:tc>
      </w:tr>
      <w:tr w14:paraId="4DCD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BA1">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3255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5B18">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D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城乡临时救助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718F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DBA4">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高龄津贴资金的给付</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4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64BD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A09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1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城乡医疗救助金的给付</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D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B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50C2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0C8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老年人福利补贴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B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8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5362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2C3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对孤儿基本生活保障金的给付</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0639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A1B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38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C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困难残疾人生活补贴和重度残疾人护理补贴资格认定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昆区两镇一办及各街道办事处</w:t>
            </w:r>
          </w:p>
        </w:tc>
      </w:tr>
      <w:tr w14:paraId="2B24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993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39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对擅自在草原上开展经营性旅游活场，破坏草原植被的处罚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5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A55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BCEE">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对买卖或者以其他形式非法转让草原的处罚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5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669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9A5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8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对非法开垦草原的处罚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E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5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0F3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8D89">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对在荒漠、半荒漠和严重退化、沙化、盐碱化、石漠化、水土流失的草原，以及生态脆弱区的草原上采挖植物或者从事破坏草原植被的其他活动的处罚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0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F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48BB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938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7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对未经批准或者未按照规定的时间、区域和采挖方式在草原上进行采土、采砂、采石等活动的处罚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7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4B6F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79E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对离开道路在草原上行驶或者未按照确认的行驶区域和行驶路线在草原上行驶，破坏草原植被的处罚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5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5EA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95E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对不签订草畜平衡责任书的处罚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C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D36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F9D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对违法实施草原建设项目、建设小面积人工草地及建设旱作人工草地的处罚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7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009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8461">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对采集、收购、加工、销售发菜和采集、收购带根野生麻黄草的处罚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F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6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9E3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C98A">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48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8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对未取得草原野生植物采集、收购许可证或者未按照采集、收购许可证的规定采集、收购草原野生植物的处罚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C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5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EC0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F79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对破坏基本草原行为的处罚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4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B2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7A45">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5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对在基本草原上超过核定的载畜量放牧的处罚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C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4ED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D962">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对在实行禁牧休牧的基本草原上放牧的处罚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8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4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1C01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37C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7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对饲草饲料基地建设不符合基本草原规划或者饲草饲料种植种类不符合规定的处罚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1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1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F25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4DBB">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对草原围栏建设中因阻断道路对草原造成碾压破坏的处罚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2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505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82E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7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对河道、湖泊管理范围内建设妨碍行洪的建筑物、构筑物的处罚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8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2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C14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003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对在河道、湖泊管理范围内倾倒垃圾、渣土， 从事影响河势稳定、危害河岸堤防安全和其他妨碍河道行洪的活动的处罚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5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7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015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090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对在江河、湖泊、水库、运河、渠道内弃置、堆放阻碍行洪的物体和种植阻碍行洪的林木及高秆作物 以及围湖造地或者未经批准围垦河道的处罚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D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8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954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965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对未经批准擅自取水，或者未按照批准的取水许可规定条件取水的 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0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5AE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BA05">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58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5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对在崩塌、滑坡危险区或者泥石流易发区从事取土、挖砂、采石等可能造成水土流失的活动的处罚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9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FCB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06E">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59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对在禁止开垦坡度以上陡坡地开垦种植农作物，或者在禁止开垦、开发的植物保护带内开垦、开发的处罚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F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3D8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FDE4">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3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对采集发菜，或者在水土流失重点预防区和重点治理区铲草皮、挖树兜、滥挖虫草、甘草、麻黄等的处罚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2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4E63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E1BB">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3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对在林区采伐林木不依法采取防止水土流失措施的处罚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9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2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057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75E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3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对在水土保持方案确定的专门存放地以外的区域倾倒砂、石、土、矸石、尾矿、废渣等的处罚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7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896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4B39">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对开办生产建设项目或者从事其他生产建设活动造成水土流失的处罚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0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FA4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712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9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对在河道管理范围内弃置、堆放阻碍行洪物体的；种植阻碍行洪的林 木或著高秆植物的；修建围堤、阻水渠道、阻水道路的处罚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D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0CF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C59B">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对在堤防、护堤地建房、放牧、开渠、打井、挖窖、葬坟、晒粮、存放物料、开采地下资源、进行考古发掘以及开展集市贸易活动的处罚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F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B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521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FDB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6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对擅自砍伐护堤护岸林木的处罚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4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D47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8DC9">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3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对在堤防安全保护区内进行打井、钻探、爆破、挖筑鱼塘、采石、 取土等危害堤防安全的活动的处罚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1C8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0FF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68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对侵占、破坏水源和抗旱设施的处罚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5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7CB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A6C8">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69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7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对损坏城市树木花草的处罚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5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7D7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6BBE">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F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对擅自砍伐城市树木的处罚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7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147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F1E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对砍伐、擅自迁移古树名木或者因养护不善致使古树名木受到损伤或者死亡的处罚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A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D57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D3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对损坏城市绿化设施的处罚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A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EA7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2D9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对未经同意擅自占用城市绿化用地的处罚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7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00C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FEEC">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C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对不移交有关物业管理资料的处罚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7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B8F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21B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对物业服务企业将一个物业管理区域内的全部物业管理一并委托给他人的处罚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46F3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BC35">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对未经业主大会同意，物业服务企业擅自改变物业管理用房的用途的处罚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AE3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8AA1">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对擅自改变物业管理区域内按照规划建设的公共建筑和共用设施用途的处罚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1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2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978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B01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78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对擅自占用、挖掘物业管理区域内道路、场地，损害业主共同利益的处罚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F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4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19AB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D732">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79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对擅自利用物业共用部位、共用设施设备进行经营的处罚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C10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30A">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6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对不自觉维护公共卫生，不爱护公共卫生设施的处罚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4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6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05A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0DE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对未按规定实行包门前卫生、包绿化美化硬化、包管理的“门前三包”制度的处罚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2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4E2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19F8">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对城市市区内饲养家禽家畜的处罚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3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7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1CD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4FB9">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5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对在城市人民政府规定的街道的临街建筑物的阳台和窗外堆放、吊挂有碍市容的物品的处罚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EA0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A44C">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B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对在城市建筑物、设施以及树木上涂写、刻划或者未经批准张挂、张贴宣传品等的处罚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C2F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CAB2">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7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对不按规定的时间、地点、方式，倾倒垃圾、污水粪便的处罚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6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CE7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F3D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8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对临街工地不设置护栏或者不作遮挡、停工场地不及时整理并作必要覆盖或者竣工后不及时 清理和平整场地，影响市容和环境卫生的处罚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02D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3F8A">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对擅自设置大型户外广告标牌设施，影响市容的处罚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163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0B9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A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对擅自在街道两侧和公共场地堆放物料，搭建建筑物、构筑物或者其他设施，影响市容的处罚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7FC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3EB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89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5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对将建筑垃圾混入生活垃圾的处罚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6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B61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EAB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对擅自设立弃置场受纳建筑垃圾的处罚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B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39D3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1ED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D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对施工单位未及时清运工程施工过程中产生的建筑垃圾造成环境污染的处罚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9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2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F02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E444">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9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对施工单位将建筑垃圾交给个人或者未经核准从事建筑垃圾运输的单位处置的处罚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5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F7B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1A9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D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对处置建筑垃圾的单位在运输建筑垃圾过程中沿途丢弃、遗撒建筑垃圾的处罚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7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3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638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677B">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对涂改、倒卖、出租、出借或者以其他形式非法转让城市建筑垃圾处置核准文件的处罚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23B1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1B6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对未经核准擅自处置建筑垃圾的处罚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3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9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7B4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C85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对处置超出核准范围的建筑垃圾的处罚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5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05F6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93D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对单位和个人随意倾倒、抛撒或者堆放建筑垃圾的处罚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9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706C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6117">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98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对占用耕地建窑、建坟或者擅自在耕地上建房、挖砂、采石、采 矿、取土等，破坏种植条件的，或者因开发土地造成土地荒漠化、盐渍化的处罚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5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1BF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4565">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99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2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对未经批准或者采取欺骗手段骗取批准，非法占用土地的处罚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F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5DA6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C7B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100</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对农村村民未经批准或者采取欺骗手段骗取批准，非法占用土地建住宅的处罚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r w14:paraId="63B7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6CF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101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对占用基本农田建窑、 建房、建坟、挖砂、采石、采矿、取土、堆放固体废弃物或者从事其他活动破坏基本农田， 毁坏种植条件的处罚</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D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7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卜尔汉图镇、昆河镇、昆北办事处</w:t>
            </w:r>
          </w:p>
        </w:tc>
      </w:tr>
    </w:tbl>
    <w:p w14:paraId="04596226">
      <w:pPr>
        <w:pStyle w:val="7"/>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lmOTk3NjExZDA4Y2JhMTZiZGY1ZTQzNzYyZGIifQ=="/>
  </w:docVars>
  <w:rsids>
    <w:rsidRoot w:val="070C3A46"/>
    <w:rsid w:val="00673123"/>
    <w:rsid w:val="070C3A46"/>
    <w:rsid w:val="0A321A9A"/>
    <w:rsid w:val="0CCD3346"/>
    <w:rsid w:val="11BD23D2"/>
    <w:rsid w:val="195D26B7"/>
    <w:rsid w:val="1FF942F3"/>
    <w:rsid w:val="248D4A5F"/>
    <w:rsid w:val="24C72165"/>
    <w:rsid w:val="28EF0A7A"/>
    <w:rsid w:val="2B7462A4"/>
    <w:rsid w:val="2CBF7397"/>
    <w:rsid w:val="3CFB824F"/>
    <w:rsid w:val="3FFF3AD8"/>
    <w:rsid w:val="477E709A"/>
    <w:rsid w:val="4DDDC98E"/>
    <w:rsid w:val="4E645F56"/>
    <w:rsid w:val="55A868FE"/>
    <w:rsid w:val="57CA6C3D"/>
    <w:rsid w:val="5ABFF42E"/>
    <w:rsid w:val="5BDF99F6"/>
    <w:rsid w:val="5D2FFB05"/>
    <w:rsid w:val="5DAF4299"/>
    <w:rsid w:val="5F7FCBC9"/>
    <w:rsid w:val="67FFADB3"/>
    <w:rsid w:val="6EFD8D00"/>
    <w:rsid w:val="73AE447D"/>
    <w:rsid w:val="74DFB855"/>
    <w:rsid w:val="76B15B00"/>
    <w:rsid w:val="77EFC52E"/>
    <w:rsid w:val="79BB3643"/>
    <w:rsid w:val="7AD579FD"/>
    <w:rsid w:val="7B7A6F13"/>
    <w:rsid w:val="7BAF0490"/>
    <w:rsid w:val="7DFFD187"/>
    <w:rsid w:val="7ECB9CEC"/>
    <w:rsid w:val="7F7E4B92"/>
    <w:rsid w:val="7FF69AB6"/>
    <w:rsid w:val="7FFE4AC2"/>
    <w:rsid w:val="7FFF6A93"/>
    <w:rsid w:val="9FF319B8"/>
    <w:rsid w:val="AB77BDB0"/>
    <w:rsid w:val="BBF3F76F"/>
    <w:rsid w:val="BFEE200A"/>
    <w:rsid w:val="DB3FD28C"/>
    <w:rsid w:val="DB5EC0A8"/>
    <w:rsid w:val="DBECAFCA"/>
    <w:rsid w:val="DFB7CDD7"/>
    <w:rsid w:val="EB1F4EF0"/>
    <w:rsid w:val="EFD6D4C9"/>
    <w:rsid w:val="EFFF03DD"/>
    <w:rsid w:val="F21FF0D3"/>
    <w:rsid w:val="FABF3F72"/>
    <w:rsid w:val="FCEF09E9"/>
    <w:rsid w:val="FE69C256"/>
    <w:rsid w:val="FF4DEB7D"/>
    <w:rsid w:val="FF5E5C38"/>
    <w:rsid w:val="FFB74793"/>
    <w:rsid w:val="FFC9AD29"/>
    <w:rsid w:val="FFFF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widowControl/>
      <w:spacing w:line="640" w:lineRule="exact"/>
      <w:ind w:firstLine="640" w:firstLineChars="200"/>
    </w:pPr>
    <w:rPr>
      <w:rFonts w:ascii="Calibri" w:hAnsi="Calibri" w:eastAsia="仿宋_GB2312" w:cs="Times New Roman"/>
      <w:kern w:val="0"/>
      <w:sz w:val="32"/>
      <w:szCs w:val="32"/>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Body Text First Indent 2"/>
    <w:basedOn w:val="2"/>
    <w:next w:val="1"/>
    <w:autoRedefine/>
    <w:qFormat/>
    <w:uiPriority w:val="0"/>
    <w:pPr>
      <w:spacing w:before="100" w:beforeAutospacing="1"/>
      <w:ind w:firstLine="420"/>
    </w:pPr>
    <w:rPr>
      <w:rFonts w:ascii="Times New Roman" w:hAnsi="Times New Roman" w:eastAsia="宋体" w:cs="Times New Roman"/>
    </w:rPr>
  </w:style>
  <w:style w:type="paragraph" w:customStyle="1" w:styleId="7">
    <w:name w:val="水电正文"/>
    <w:basedOn w:val="1"/>
    <w:autoRedefine/>
    <w:qFormat/>
    <w:uiPriority w:val="0"/>
    <w:pPr>
      <w:adjustRightInd w:val="0"/>
      <w:snapToGrid w:val="0"/>
    </w:pPr>
    <w:rPr>
      <w:rFonts w:cs="宋体"/>
    </w:rPr>
  </w:style>
  <w:style w:type="character" w:customStyle="1" w:styleId="8">
    <w:name w:val="font112"/>
    <w:basedOn w:val="6"/>
    <w:autoRedefine/>
    <w:qFormat/>
    <w:uiPriority w:val="0"/>
    <w:rPr>
      <w:rFonts w:ascii="仿宋_GB2312" w:eastAsia="仿宋_GB2312" w:cs="仿宋_GB2312"/>
      <w:color w:val="000000"/>
      <w:sz w:val="22"/>
      <w:szCs w:val="22"/>
      <w:u w:val="none"/>
    </w:rPr>
  </w:style>
  <w:style w:type="character" w:customStyle="1" w:styleId="9">
    <w:name w:val="font121"/>
    <w:basedOn w:val="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311</Pages>
  <Words>199385</Words>
  <Characters>208890</Characters>
  <Lines>0</Lines>
  <Paragraphs>0</Paragraphs>
  <TotalTime>15</TotalTime>
  <ScaleCrop>false</ScaleCrop>
  <LinksUpToDate>false</LinksUpToDate>
  <CharactersWithSpaces>209108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2023-12-05T23:59:00Z</dcterms:created>
  <dc:creator>Administrator</dc:creator>
  <cp:lastModifiedBy>Cabbage</cp:lastModifiedBy>
  <dcterms:modified xsi:type="dcterms:W3CDTF">2024-10-25T07:29:03Z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4238FDA895874FC6808C7C9A23509781_11</vt:lpwstr>
  </property>
</Properties>
</file>