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D4" w:rsidRPr="00FC25D4" w:rsidRDefault="00FC25D4" w:rsidP="00FC25D4">
      <w:pPr>
        <w:spacing w:line="560" w:lineRule="exact"/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 w:rsidRPr="00FC25D4">
        <w:rPr>
          <w:rFonts w:ascii="方正小标宋简体" w:eastAsia="方正小标宋简体" w:hAnsi="仿宋_GB2312" w:cs="仿宋_GB2312" w:hint="eastAsia"/>
          <w:sz w:val="30"/>
          <w:szCs w:val="30"/>
        </w:rPr>
        <w:t>昆区行政处罚信息公示模板</w:t>
      </w:r>
    </w:p>
    <w:tbl>
      <w:tblPr>
        <w:tblpPr w:leftFromText="180" w:rightFromText="180" w:vertAnchor="text" w:horzAnchor="page" w:tblpX="1582" w:tblpY="56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3"/>
        <w:gridCol w:w="6173"/>
      </w:tblGrid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方正仿宋_GBK" w:hint="eastAsia"/>
                <w:color w:val="231F20"/>
                <w:kern w:val="0"/>
                <w:szCs w:val="21"/>
                <w:lang w:bidi="zh-CN"/>
              </w:rPr>
              <w:t>彭琳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proofErr w:type="gramStart"/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昆市监罚字</w:t>
            </w:r>
            <w:proofErr w:type="gramEnd"/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（2019）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66</w:t>
            </w: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号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872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彭琳（</w:t>
            </w:r>
            <w:r w:rsidRPr="00FC25D4">
              <w:rPr>
                <w:rFonts w:ascii="Calibri" w:eastAsia="宋体" w:hAnsi="Calibri" w:cs="Times New Roman" w:hint="eastAsia"/>
              </w:rPr>
              <w:t>昆都仑区</w:t>
            </w:r>
            <w:proofErr w:type="gramStart"/>
            <w:r w:rsidRPr="00FC25D4">
              <w:rPr>
                <w:rFonts w:ascii="Calibri" w:eastAsia="宋体" w:hAnsi="Calibri" w:cs="Times New Roman" w:hint="eastAsia"/>
              </w:rPr>
              <w:t>乌兰道椰语江南</w:t>
            </w:r>
            <w:proofErr w:type="gramEnd"/>
            <w:r w:rsidRPr="00FC25D4">
              <w:rPr>
                <w:rFonts w:ascii="Calibri" w:eastAsia="宋体" w:hAnsi="Calibri" w:cs="Times New Roman" w:hint="eastAsia"/>
              </w:rPr>
              <w:t>餐厅</w:t>
            </w:r>
            <w:r>
              <w:rPr>
                <w:rFonts w:ascii="Calibri" w:eastAsia="宋体" w:hAnsi="Calibri" w:cs="Times New Roman" w:hint="eastAsia"/>
              </w:rPr>
              <w:t>）</w:t>
            </w:r>
            <w:r w:rsidRPr="00FC25D4">
              <w:rPr>
                <w:rFonts w:ascii="Calibri" w:eastAsia="宋体" w:hAnsi="Calibri" w:cs="Times New Roman" w:hint="eastAsia"/>
              </w:rPr>
              <w:t>安排未取得健康证明人员接触直接入口</w:t>
            </w:r>
            <w:proofErr w:type="gramStart"/>
            <w:r w:rsidRPr="00FC25D4">
              <w:rPr>
                <w:rFonts w:ascii="Calibri" w:eastAsia="宋体" w:hAnsi="Calibri" w:cs="Times New Roman" w:hint="eastAsia"/>
              </w:rPr>
              <w:t>食品工</w:t>
            </w:r>
            <w:proofErr w:type="gramEnd"/>
            <w:r w:rsidRPr="00FC25D4">
              <w:rPr>
                <w:rFonts w:ascii="Calibri" w:eastAsia="宋体" w:hAnsi="Calibri" w:cs="Times New Roman" w:hint="eastAsia"/>
              </w:rPr>
              <w:t>作案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罚款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《中华人民共和国食品安全法》第四十五条第二款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《中华人民共和国食品安全法》第一百二十六条第一款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  <w:r w:rsidRPr="00FC25D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(</w:t>
            </w: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组织机构代码、工商注册登记号、税务登记号</w:t>
            </w:r>
            <w:r w:rsidRPr="00FC25D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) </w:t>
            </w: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/>
                <w:kern w:val="0"/>
                <w:szCs w:val="21"/>
              </w:rPr>
              <w:t>9115020356694377XK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彭琳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/>
                <w:kern w:val="0"/>
                <w:szCs w:val="21"/>
              </w:rPr>
              <w:t>罚款</w:t>
            </w: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5000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2019/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11</w:t>
            </w: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15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2019/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12</w:t>
            </w: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6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/>
                <w:kern w:val="0"/>
                <w:szCs w:val="21"/>
              </w:rPr>
              <w:t>包头市</w:t>
            </w: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昆区市场监督管理局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/>
                <w:kern w:val="0"/>
                <w:szCs w:val="21"/>
              </w:rPr>
              <w:t>已执行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tcBorders>
              <w:bottom w:val="single" w:sz="4" w:space="0" w:color="auto"/>
            </w:tcBorders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3450" w:type="pct"/>
            <w:tcBorders>
              <w:bottom w:val="single" w:sz="4" w:space="0" w:color="auto"/>
            </w:tcBorders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/>
                <w:kern w:val="0"/>
                <w:szCs w:val="21"/>
              </w:rPr>
              <w:t>包头市</w:t>
            </w: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昆区市场监督管理局</w:t>
            </w:r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775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FC25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2019/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12</w:t>
            </w:r>
            <w:r w:rsidRPr="00FC25D4">
              <w:rPr>
                <w:rFonts w:ascii="宋体" w:eastAsia="宋体" w:hAnsi="Calibri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Calibri" w:cs="宋体" w:hint="eastAsia"/>
                <w:kern w:val="0"/>
                <w:szCs w:val="21"/>
              </w:rPr>
              <w:t>3</w:t>
            </w:r>
            <w:bookmarkStart w:id="0" w:name="_GoBack"/>
            <w:bookmarkEnd w:id="0"/>
          </w:p>
        </w:tc>
      </w:tr>
      <w:tr w:rsidR="00FC25D4" w:rsidRPr="00FC25D4" w:rsidTr="009D261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3450" w:type="pct"/>
            <w:vAlign w:val="center"/>
          </w:tcPr>
          <w:p w:rsidR="00FC25D4" w:rsidRPr="00FC25D4" w:rsidRDefault="00FC25D4" w:rsidP="00FC25D4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</w:tbl>
    <w:p w:rsidR="00FC25D4" w:rsidRPr="00FC25D4" w:rsidRDefault="00FC25D4" w:rsidP="00FC25D4">
      <w:pPr>
        <w:spacing w:line="560" w:lineRule="exac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14638F" w:rsidRDefault="0014638F"/>
    <w:sectPr w:rsidR="0014638F">
      <w:footerReference w:type="even" r:id="rId7"/>
      <w:footerReference w:type="default" r:id="rId8"/>
      <w:pgSz w:w="11906" w:h="16838"/>
      <w:pgMar w:top="1440" w:right="1588" w:bottom="1531" w:left="1588" w:header="851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6E" w:rsidRDefault="00370D6E" w:rsidP="00FC25D4">
      <w:r>
        <w:separator/>
      </w:r>
    </w:p>
  </w:endnote>
  <w:endnote w:type="continuationSeparator" w:id="0">
    <w:p w:rsidR="00370D6E" w:rsidRDefault="00370D6E" w:rsidP="00FC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D4" w:rsidRDefault="00370D6E">
    <w:pPr>
      <w:pStyle w:val="a4"/>
      <w:ind w:leftChars="200" w:left="420"/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D4" w:rsidRDefault="00370D6E">
    <w:pPr>
      <w:pStyle w:val="a4"/>
      <w:ind w:rightChars="200" w:right="420"/>
      <w:jc w:val="right"/>
      <w:rPr>
        <w:rStyle w:val="a5"/>
        <w:rFonts w:ascii="宋体" w:hAnsi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6E" w:rsidRDefault="00370D6E" w:rsidP="00FC25D4">
      <w:r>
        <w:separator/>
      </w:r>
    </w:p>
  </w:footnote>
  <w:footnote w:type="continuationSeparator" w:id="0">
    <w:p w:rsidR="00370D6E" w:rsidRDefault="00370D6E" w:rsidP="00FC2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71"/>
    <w:rsid w:val="0014638F"/>
    <w:rsid w:val="00370D6E"/>
    <w:rsid w:val="00FB5871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5D4"/>
    <w:rPr>
      <w:sz w:val="18"/>
      <w:szCs w:val="18"/>
    </w:rPr>
  </w:style>
  <w:style w:type="character" w:styleId="a5">
    <w:name w:val="page number"/>
    <w:basedOn w:val="a0"/>
    <w:rsid w:val="00FC2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5D4"/>
    <w:rPr>
      <w:sz w:val="18"/>
      <w:szCs w:val="18"/>
    </w:rPr>
  </w:style>
  <w:style w:type="character" w:styleId="a5">
    <w:name w:val="page number"/>
    <w:basedOn w:val="a0"/>
    <w:rsid w:val="00FC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2019-12-03T08:37:00Z</dcterms:created>
  <dcterms:modified xsi:type="dcterms:W3CDTF">2019-12-03T08:42:00Z</dcterms:modified>
</cp:coreProperties>
</file>