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color w:val="000000"/>
          <w:sz w:val="30"/>
        </w:rPr>
      </w:pPr>
      <w:bookmarkStart w:id="0" w:name="_Toc24724725"/>
      <w:r>
        <w:rPr>
          <w:rFonts w:hint="eastAsia" w:ascii="方正小标宋_GBK" w:hAnsi="方正小标宋_GBK" w:eastAsia="方正小标宋_GBK"/>
          <w:b w:val="0"/>
          <w:bCs w:val="0"/>
          <w:color w:val="000000"/>
          <w:sz w:val="30"/>
        </w:rPr>
        <w:t>昆工路街道办事处政务公开标准目录</w:t>
      </w:r>
      <w:bookmarkEnd w:id="0"/>
    </w:p>
    <w:p/>
    <w:tbl>
      <w:tblPr>
        <w:tblStyle w:val="3"/>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40" w:type="dxa"/>
            <w:vMerge w:val="restart"/>
            <w:vAlign w:val="center"/>
          </w:tcPr>
          <w:p>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公开渠道和载体</w:t>
            </w:r>
          </w:p>
        </w:tc>
        <w:tc>
          <w:tcPr>
            <w:tcW w:w="1384"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trPr>
        <w:tc>
          <w:tcPr>
            <w:tcW w:w="540" w:type="dxa"/>
            <w:vMerge w:val="continue"/>
            <w:vAlign w:val="center"/>
          </w:tcPr>
          <w:p>
            <w:pPr>
              <w:widowControl/>
              <w:jc w:val="center"/>
              <w:rPr>
                <w:rFonts w:ascii="仿宋_GB2312" w:hAnsi="Times New Roman" w:eastAsia="仿宋_GB2312"/>
                <w:color w:val="000000"/>
                <w:kern w:val="0"/>
                <w:sz w:val="18"/>
                <w:szCs w:val="18"/>
              </w:rPr>
            </w:pPr>
          </w:p>
        </w:tc>
        <w:tc>
          <w:tcPr>
            <w:tcW w:w="90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vAlign w:val="center"/>
          </w:tcPr>
          <w:p>
            <w:pPr>
              <w:widowControl/>
              <w:jc w:val="left"/>
              <w:rPr>
                <w:rFonts w:ascii="黑体" w:hAnsi="宋体" w:eastAsia="黑体" w:cs="宋体"/>
                <w:color w:val="000000"/>
                <w:kern w:val="0"/>
                <w:sz w:val="22"/>
              </w:rPr>
            </w:pPr>
          </w:p>
        </w:tc>
        <w:tc>
          <w:tcPr>
            <w:tcW w:w="2520"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color w:val="000000"/>
                <w:kern w:val="0"/>
                <w:sz w:val="22"/>
              </w:rPr>
            </w:pPr>
          </w:p>
        </w:tc>
        <w:tc>
          <w:tcPr>
            <w:tcW w:w="900" w:type="dxa"/>
            <w:vMerge w:val="continue"/>
            <w:vAlign w:val="center"/>
          </w:tcPr>
          <w:p>
            <w:pPr>
              <w:widowControl/>
              <w:jc w:val="center"/>
              <w:rPr>
                <w:rFonts w:ascii="黑体" w:hAnsi="宋体" w:eastAsia="黑体" w:cs="宋体"/>
                <w:color w:val="000000"/>
                <w:kern w:val="0"/>
                <w:sz w:val="22"/>
              </w:rPr>
            </w:pPr>
          </w:p>
        </w:tc>
        <w:tc>
          <w:tcPr>
            <w:tcW w:w="1496" w:type="dxa"/>
            <w:vMerge w:val="continue"/>
            <w:vAlign w:val="center"/>
          </w:tcPr>
          <w:p>
            <w:pPr>
              <w:widowControl/>
              <w:jc w:val="left"/>
              <w:rPr>
                <w:rFonts w:ascii="黑体" w:hAnsi="宋体" w:eastAsia="黑体" w:cs="宋体"/>
                <w:color w:val="000000"/>
                <w:kern w:val="0"/>
                <w:sz w:val="22"/>
              </w:rPr>
            </w:pPr>
          </w:p>
        </w:tc>
        <w:tc>
          <w:tcPr>
            <w:tcW w:w="664"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540" w:type="dxa"/>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1</w:t>
            </w: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（公）廉租房补贴的初审</w:t>
            </w:r>
          </w:p>
        </w:tc>
        <w:tc>
          <w:tcPr>
            <w:tcW w:w="1080" w:type="dxa"/>
            <w:vAlign w:val="center"/>
          </w:tcPr>
          <w:p>
            <w:pPr>
              <w:rPr>
                <w:rFonts w:ascii="仿宋_GB2312" w:hAnsi="宋体" w:eastAsia="仿宋_GB2312" w:cs="宋体"/>
                <w:bCs/>
                <w:color w:val="000000"/>
                <w:sz w:val="18"/>
                <w:szCs w:val="18"/>
              </w:rPr>
            </w:pPr>
            <w:r>
              <w:rPr>
                <w:rFonts w:hint="eastAsia" w:ascii="仿宋_GB2312" w:hAnsi="宋体" w:eastAsia="仿宋_GB2312"/>
                <w:color w:val="000000"/>
                <w:sz w:val="18"/>
                <w:szCs w:val="18"/>
              </w:rPr>
              <w:t>公租房租赁补贴或租金减免审批</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申请受理；</w:t>
            </w:r>
          </w:p>
          <w:p>
            <w:pPr>
              <w:rPr>
                <w:rFonts w:ascii="仿宋_GB2312" w:hAnsi="宋体" w:eastAsia="仿宋_GB2312" w:cs="宋体"/>
                <w:bCs/>
                <w:color w:val="000000"/>
                <w:sz w:val="18"/>
                <w:szCs w:val="18"/>
              </w:rPr>
            </w:pPr>
            <w:r>
              <w:rPr>
                <w:rFonts w:hint="eastAsia" w:ascii="仿宋_GB2312" w:hAnsi="宋体" w:eastAsia="仿宋_GB2312"/>
                <w:color w:val="000000"/>
                <w:sz w:val="18"/>
                <w:szCs w:val="18"/>
              </w:rPr>
              <w:t>审核结果：申请对象姓名、身份证号</w:t>
            </w:r>
            <w:r>
              <w:rPr>
                <w:rFonts w:ascii="仿宋_GB2312" w:hAnsi="宋体" w:eastAsia="仿宋_GB2312"/>
                <w:color w:val="000000"/>
                <w:sz w:val="18"/>
                <w:szCs w:val="18"/>
              </w:rPr>
              <w:t>(</w:t>
            </w:r>
            <w:r>
              <w:rPr>
                <w:rFonts w:hint="eastAsia" w:ascii="仿宋_GB2312" w:hAnsi="宋体" w:eastAsia="仿宋_GB2312"/>
                <w:color w:val="000000"/>
                <w:sz w:val="18"/>
                <w:szCs w:val="18"/>
              </w:rPr>
              <w:t>隐藏部分号码</w:t>
            </w:r>
            <w:r>
              <w:rPr>
                <w:rFonts w:ascii="仿宋_GB2312" w:hAnsi="宋体" w:eastAsia="仿宋_GB2312"/>
                <w:color w:val="000000"/>
                <w:sz w:val="18"/>
                <w:szCs w:val="18"/>
              </w:rPr>
              <w:t>)</w:t>
            </w:r>
            <w:r>
              <w:rPr>
                <w:rFonts w:hint="eastAsia" w:ascii="仿宋_GB2312" w:hAnsi="宋体" w:eastAsia="仿宋_GB2312"/>
                <w:color w:val="000000"/>
                <w:sz w:val="18"/>
                <w:szCs w:val="18"/>
              </w:rPr>
              <w:t>、申请房源类型；</w:t>
            </w:r>
          </w:p>
        </w:tc>
        <w:tc>
          <w:tcPr>
            <w:tcW w:w="2520" w:type="dxa"/>
            <w:vAlign w:val="center"/>
          </w:tcPr>
          <w:p>
            <w:pPr>
              <w:rPr>
                <w:rFonts w:ascii="仿宋_GB2312" w:hAnsi="宋体" w:eastAsia="仿宋_GB2312" w:cs="宋体"/>
                <w:bCs/>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w:t>
            </w:r>
            <w:r>
              <w:rPr>
                <w:rFonts w:ascii="仿宋_GB2312" w:hAnsi="宋体" w:eastAsia="仿宋_GB2312"/>
                <w:color w:val="000000"/>
                <w:sz w:val="18"/>
                <w:szCs w:val="18"/>
              </w:rPr>
              <w:t>2012</w:t>
            </w:r>
            <w:r>
              <w:rPr>
                <w:rFonts w:hint="eastAsia" w:ascii="仿宋_GB2312" w:hAnsi="宋体" w:eastAsia="仿宋_GB2312"/>
                <w:color w:val="000000"/>
                <w:sz w:val="18"/>
                <w:szCs w:val="18"/>
              </w:rPr>
              <w:t>年住房保障信息公开工作的通知》、《住房城乡建设部办公厅关于进一步加强住房保障信息公开工作的通知》、《国务院办公厅关于推进公共资源配置领域政府信息公开的意见》</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w:t>
            </w:r>
            <w:bookmarkStart w:id="1" w:name="_GoBack"/>
            <w:bookmarkEnd w:id="1"/>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昆工路街道办事处</w:t>
            </w:r>
          </w:p>
        </w:tc>
        <w:tc>
          <w:tcPr>
            <w:tcW w:w="149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rPr>
                <w:rFonts w:ascii="仿宋_GB2312" w:hAnsi="宋体" w:eastAsia="仿宋_GB2312"/>
                <w:color w:val="000000"/>
                <w:sz w:val="18"/>
                <w:szCs w:val="18"/>
              </w:rPr>
            </w:pPr>
            <w:r>
              <w:rPr>
                <w:rFonts w:hint="eastAsia" w:ascii="仿宋_GB2312" w:hAnsi="宋体" w:eastAsia="仿宋_GB2312"/>
                <w:color w:val="000000"/>
                <w:sz w:val="18"/>
                <w:szCs w:val="18"/>
              </w:rPr>
              <w:t>■两微一端</w:t>
            </w:r>
            <w:r>
              <w:rPr>
                <w:rFonts w:ascii="仿宋_GB2312" w:hAnsi="宋体" w:eastAsia="仿宋_GB2312"/>
                <w:color w:val="000000"/>
                <w:sz w:val="18"/>
                <w:szCs w:val="18"/>
              </w:rPr>
              <w:t xml:space="preserve">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66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540" w:type="dxa"/>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2</w:t>
            </w: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对就业困难人员实施就业援助</w:t>
            </w:r>
          </w:p>
        </w:tc>
        <w:tc>
          <w:tcPr>
            <w:tcW w:w="1080" w:type="dxa"/>
            <w:vAlign w:val="center"/>
          </w:tcPr>
          <w:p>
            <w:pPr>
              <w:rPr>
                <w:rFonts w:ascii="仿宋_GB2312" w:hAnsi="宋体" w:eastAsia="仿宋_GB2312" w:cs="宋体"/>
                <w:bCs/>
                <w:color w:val="000000"/>
                <w:sz w:val="18"/>
                <w:szCs w:val="18"/>
              </w:rPr>
            </w:pPr>
            <w:r>
              <w:rPr>
                <w:rFonts w:hint="eastAsia" w:ascii="仿宋_GB2312" w:hAnsi="宋体" w:eastAsia="仿宋_GB2312"/>
                <w:color w:val="000000"/>
                <w:sz w:val="18"/>
                <w:szCs w:val="18"/>
              </w:rPr>
              <w:t>就业困难人员认定</w:t>
            </w:r>
          </w:p>
        </w:tc>
        <w:tc>
          <w:tcPr>
            <w:tcW w:w="2520" w:type="dxa"/>
            <w:vAlign w:val="center"/>
          </w:tcPr>
          <w:p>
            <w:pPr>
              <w:rPr>
                <w:rFonts w:ascii="仿宋_GB2312" w:hAnsi="宋体" w:eastAsia="仿宋_GB2312" w:cs="宋体"/>
                <w:bCs/>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2520" w:type="dxa"/>
            <w:vAlign w:val="center"/>
          </w:tcPr>
          <w:p>
            <w:pPr>
              <w:rPr>
                <w:rFonts w:ascii="仿宋_GB2312" w:hAnsi="宋体" w:eastAsia="仿宋_GB2312" w:cs="宋体"/>
                <w:bCs/>
                <w:color w:val="000000"/>
                <w:sz w:val="18"/>
                <w:szCs w:val="18"/>
              </w:rPr>
            </w:pP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、《就业促进法》、《人力资源市场暂行条例》</w:t>
            </w:r>
          </w:p>
        </w:tc>
        <w:tc>
          <w:tcPr>
            <w:tcW w:w="1800" w:type="dxa"/>
            <w:vAlign w:val="center"/>
          </w:tcPr>
          <w:p>
            <w:pPr>
              <w:rPr>
                <w:rFonts w:ascii="仿宋_GB2312" w:hAnsi="宋体" w:eastAsia="仿宋_GB2312" w:cs="宋体"/>
                <w:bCs/>
                <w:color w:val="000000"/>
                <w:sz w:val="18"/>
                <w:szCs w:val="18"/>
              </w:rPr>
            </w:pPr>
            <w:r>
              <w:rPr>
                <w:rFonts w:hint="eastAsia" w:ascii="仿宋_GB2312" w:hAnsi="宋体" w:eastAsia="仿宋_GB2312"/>
                <w:color w:val="000000"/>
                <w:sz w:val="18"/>
                <w:szCs w:val="18"/>
              </w:rPr>
              <w:t>公开事项信息形成或变更之日起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900" w:type="dxa"/>
            <w:vAlign w:val="center"/>
          </w:tcPr>
          <w:p>
            <w:pPr>
              <w:jc w:val="center"/>
              <w:rPr>
                <w:rFonts w:ascii="仿宋_GB2312" w:hAnsi="宋体" w:eastAsia="仿宋_GB2312" w:cs="宋体"/>
                <w:bCs/>
                <w:color w:val="000000"/>
                <w:sz w:val="18"/>
                <w:szCs w:val="18"/>
              </w:rPr>
            </w:pPr>
            <w:r>
              <w:rPr>
                <w:rFonts w:hint="eastAsia" w:ascii="仿宋_GB2312" w:hAnsi="宋体" w:eastAsia="仿宋_GB2312"/>
                <w:color w:val="000000"/>
                <w:sz w:val="18"/>
                <w:szCs w:val="18"/>
              </w:rPr>
              <w:t>昆工路街道办事处</w:t>
            </w:r>
          </w:p>
        </w:tc>
        <w:tc>
          <w:tcPr>
            <w:tcW w:w="149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pPr>
              <w:rPr>
                <w:rFonts w:ascii="仿宋_GB2312" w:eastAsia="仿宋_GB2312"/>
                <w:color w:val="000000"/>
                <w:sz w:val="18"/>
                <w:szCs w:val="18"/>
              </w:rPr>
            </w:pPr>
            <w:r>
              <w:rPr>
                <w:rFonts w:hint="eastAsia" w:ascii="仿宋_GB2312" w:hAnsi="宋体" w:eastAsia="仿宋_GB2312"/>
                <w:color w:val="000000"/>
                <w:sz w:val="18"/>
                <w:szCs w:val="18"/>
              </w:rPr>
              <w:t>■基层公共服务平台</w:t>
            </w:r>
          </w:p>
        </w:tc>
        <w:tc>
          <w:tcPr>
            <w:tcW w:w="664" w:type="dxa"/>
            <w:vAlign w:val="center"/>
          </w:tcPr>
          <w:p>
            <w:pPr>
              <w:jc w:val="center"/>
              <w:rPr>
                <w:rFonts w:ascii="仿宋_GB2312" w:hAnsi="宋体" w:eastAsia="仿宋_GB2312" w:cs="宋体"/>
                <w:bCs/>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s="宋体"/>
                <w:bCs/>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s="宋体"/>
                <w:bCs/>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s="宋体"/>
                <w:bCs/>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s="宋体"/>
                <w:bCs/>
                <w:color w:val="000000"/>
                <w:sz w:val="18"/>
                <w:szCs w:val="18"/>
              </w:rPr>
            </w:pPr>
            <w:r>
              <w:rPr>
                <w:rFonts w:hint="eastAsia" w:ascii="仿宋_GB2312" w:hAnsi="宋体" w:eastAsia="仿宋_GB2312"/>
                <w:color w:val="000000"/>
                <w:sz w:val="18"/>
                <w:szCs w:val="18"/>
              </w:rPr>
              <w:t>√</w:t>
            </w:r>
          </w:p>
        </w:tc>
        <w:tc>
          <w:tcPr>
            <w:tcW w:w="540" w:type="dxa"/>
            <w:vAlign w:val="center"/>
          </w:tcPr>
          <w:p>
            <w:pPr>
              <w:jc w:val="center"/>
              <w:rPr>
                <w:rFonts w:ascii="仿宋_GB2312" w:hAnsi="宋体" w:eastAsia="仿宋_GB2312" w:cs="宋体"/>
                <w:bCs/>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3" w:hRule="atLeast"/>
        </w:trPr>
        <w:tc>
          <w:tcPr>
            <w:tcW w:w="540" w:type="dxa"/>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3</w:t>
            </w:r>
          </w:p>
        </w:tc>
        <w:tc>
          <w:tcPr>
            <w:tcW w:w="90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就业信息服务</w:t>
            </w:r>
          </w:p>
          <w:p>
            <w:pPr>
              <w:jc w:val="center"/>
              <w:rPr>
                <w:rFonts w:ascii="仿宋_GB2312" w:hAnsi="宋体" w:eastAsia="仿宋_GB2312" w:cs="宋体"/>
                <w:color w:val="000000"/>
                <w:sz w:val="18"/>
                <w:szCs w:val="18"/>
              </w:rPr>
            </w:pP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就业政策法规咨询</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就业创业政策项目、对象范围、政策申请条件、政策申请材料、办理流程、办理地点（方式）、咨询电话</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、《就业促进法》、《人力资源市场暂行条例》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昆工路街道办事处</w:t>
            </w:r>
          </w:p>
        </w:tc>
        <w:tc>
          <w:tcPr>
            <w:tcW w:w="149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66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540" w:type="dxa"/>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4</w:t>
            </w:r>
          </w:p>
        </w:tc>
        <w:tc>
          <w:tcPr>
            <w:tcW w:w="900" w:type="dxa"/>
            <w:vMerge w:val="continue"/>
            <w:vAlign w:val="center"/>
          </w:tcPr>
          <w:p>
            <w:pPr>
              <w:rPr>
                <w:rFonts w:ascii="仿宋_GB2312" w:hAnsi="宋体" w:eastAsia="仿宋_GB2312" w:cs="宋体"/>
                <w:color w:val="000000"/>
                <w:sz w:val="18"/>
                <w:szCs w:val="18"/>
              </w:rPr>
            </w:pP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岗位信息发布</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招聘单位、岗位要求、福利待遇、招聘流程、应聘方式、咨询电话</w:t>
            </w:r>
          </w:p>
        </w:tc>
        <w:tc>
          <w:tcPr>
            <w:tcW w:w="2520" w:type="dxa"/>
          </w:tcPr>
          <w:p>
            <w:pPr>
              <w:rPr>
                <w:color w:val="000000"/>
              </w:rPr>
            </w:pP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昆工路街道办事处</w:t>
            </w:r>
          </w:p>
        </w:tc>
        <w:tc>
          <w:tcPr>
            <w:tcW w:w="1496" w:type="dxa"/>
            <w:vAlign w:val="center"/>
          </w:tcPr>
          <w:p>
            <w:pPr>
              <w:spacing w:line="240" w:lineRule="exact"/>
              <w:jc w:val="left"/>
              <w:rPr>
                <w:rFonts w:ascii="仿宋_GB2312" w:eastAsia="仿宋_GB2312"/>
                <w:color w:val="000000"/>
                <w:sz w:val="18"/>
                <w:szCs w:val="18"/>
              </w:rPr>
            </w:pPr>
            <w:r>
              <w:rPr>
                <w:rFonts w:hint="eastAsia" w:ascii="仿宋_GB2312" w:eastAsia="仿宋_GB2312"/>
                <w:color w:val="000000"/>
                <w:sz w:val="18"/>
                <w:szCs w:val="18"/>
              </w:rPr>
              <w:t>■政府网站</w:t>
            </w:r>
            <w:r>
              <w:rPr>
                <w:rFonts w:ascii="仿宋_GB2312" w:eastAsia="仿宋_GB2312"/>
                <w:color w:val="000000"/>
                <w:sz w:val="18"/>
                <w:szCs w:val="18"/>
              </w:rPr>
              <w:t xml:space="preserve">   </w:t>
            </w:r>
            <w:r>
              <w:rPr>
                <w:rFonts w:hint="eastAsia" w:ascii="仿宋_GB2312" w:eastAsia="仿宋_GB2312"/>
                <w:color w:val="000000"/>
                <w:sz w:val="18"/>
                <w:szCs w:val="18"/>
              </w:rPr>
              <w:t>■便民服务站</w:t>
            </w:r>
          </w:p>
        </w:tc>
        <w:tc>
          <w:tcPr>
            <w:tcW w:w="66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540" w:type="dxa"/>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5</w:t>
            </w:r>
          </w:p>
        </w:tc>
        <w:tc>
          <w:tcPr>
            <w:tcW w:w="900" w:type="dxa"/>
            <w:vMerge w:val="continue"/>
            <w:vAlign w:val="center"/>
          </w:tcPr>
          <w:p>
            <w:pPr>
              <w:rPr>
                <w:rFonts w:ascii="仿宋_GB2312" w:hAnsi="宋体" w:eastAsia="仿宋_GB2312" w:cs="宋体"/>
                <w:color w:val="000000"/>
                <w:sz w:val="18"/>
                <w:szCs w:val="18"/>
              </w:rPr>
            </w:pP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求职信息登记</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2520" w:type="dxa"/>
          </w:tcPr>
          <w:p>
            <w:pPr>
              <w:rPr>
                <w:color w:val="000000"/>
              </w:rPr>
            </w:pP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昆工路街道办事处</w:t>
            </w:r>
          </w:p>
        </w:tc>
        <w:tc>
          <w:tcPr>
            <w:tcW w:w="1496" w:type="dxa"/>
            <w:vAlign w:val="center"/>
          </w:tcPr>
          <w:p>
            <w:pPr>
              <w:spacing w:line="240" w:lineRule="exact"/>
              <w:jc w:val="left"/>
              <w:rPr>
                <w:rFonts w:ascii="仿宋_GB2312" w:eastAsia="仿宋_GB2312"/>
                <w:color w:val="000000"/>
                <w:sz w:val="18"/>
                <w:szCs w:val="18"/>
              </w:rPr>
            </w:pP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spacing w:line="240" w:lineRule="exact"/>
              <w:jc w:val="left"/>
              <w:rPr>
                <w:rFonts w:ascii="仿宋_GB2312" w:eastAsia="仿宋_GB2312"/>
                <w:color w:val="000000"/>
                <w:sz w:val="18"/>
                <w:szCs w:val="18"/>
              </w:rPr>
            </w:pPr>
            <w:r>
              <w:rPr>
                <w:rFonts w:hint="eastAsia" w:ascii="仿宋_GB2312" w:eastAsia="仿宋_GB2312"/>
                <w:color w:val="000000"/>
                <w:sz w:val="18"/>
                <w:szCs w:val="18"/>
              </w:rPr>
              <w:t>■两微一端</w:t>
            </w:r>
            <w:r>
              <w:rPr>
                <w:rFonts w:ascii="仿宋_GB2312" w:eastAsia="仿宋_GB2312"/>
                <w:color w:val="000000"/>
                <w:sz w:val="18"/>
                <w:szCs w:val="18"/>
              </w:rPr>
              <w:t xml:space="preserve">   </w:t>
            </w:r>
            <w:r>
              <w:rPr>
                <w:rFonts w:hint="eastAsia" w:ascii="仿宋_GB2312" w:eastAsia="仿宋_GB2312"/>
                <w:color w:val="000000"/>
                <w:sz w:val="18"/>
                <w:szCs w:val="18"/>
              </w:rPr>
              <w:t>■公开查阅点</w:t>
            </w:r>
            <w:r>
              <w:rPr>
                <w:rFonts w:ascii="仿宋_GB2312" w:eastAsia="仿宋_GB2312"/>
                <w:color w:val="000000"/>
                <w:sz w:val="18"/>
                <w:szCs w:val="18"/>
              </w:rPr>
              <w:t xml:space="preserve"> </w:t>
            </w:r>
          </w:p>
        </w:tc>
        <w:tc>
          <w:tcPr>
            <w:tcW w:w="66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540" w:type="dxa"/>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6</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职业介绍、职业指导和创业开业指导</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职业介绍</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w:t>
            </w:r>
          </w:p>
          <w:p>
            <w:pPr>
              <w:rPr>
                <w:rFonts w:ascii="仿宋_GB2312" w:hAnsi="宋体" w:eastAsia="仿宋_GB2312"/>
                <w:color w:val="000000"/>
                <w:sz w:val="18"/>
                <w:szCs w:val="18"/>
              </w:rPr>
            </w:pPr>
            <w:r>
              <w:rPr>
                <w:rFonts w:hint="eastAsia" w:ascii="仿宋_GB2312" w:hAnsi="宋体" w:eastAsia="仿宋_GB2312"/>
                <w:color w:val="000000"/>
                <w:sz w:val="18"/>
                <w:szCs w:val="18"/>
              </w:rPr>
              <w:t>服务内容</w:t>
            </w:r>
          </w:p>
          <w:p>
            <w:pPr>
              <w:rPr>
                <w:rFonts w:ascii="仿宋_GB2312" w:hAnsi="宋体" w:eastAsia="仿宋_GB2312"/>
                <w:color w:val="000000"/>
                <w:sz w:val="18"/>
                <w:szCs w:val="18"/>
              </w:rPr>
            </w:pP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、《就业促进法》、《人力资源市场暂行条例》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昆工路街道办事处</w:t>
            </w:r>
          </w:p>
        </w:tc>
        <w:tc>
          <w:tcPr>
            <w:tcW w:w="149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66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7</w:t>
            </w:r>
          </w:p>
          <w:p>
            <w:pPr>
              <w:rPr>
                <w:rFonts w:ascii="仿宋_GB2312" w:hAnsi="宋体" w:eastAsia="仿宋_GB2312" w:cs="宋体"/>
                <w:color w:val="000000"/>
                <w:sz w:val="18"/>
                <w:szCs w:val="18"/>
              </w:rPr>
            </w:pP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公共就业服务专项活动</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公共就业服务专项活动</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活动通知、活动时间、参与方式、相关材料、活动地址、咨询电话</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、《就业促进法》、《人力资源市场暂行条例》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昆工路街道办事处</w:t>
            </w:r>
          </w:p>
        </w:tc>
        <w:tc>
          <w:tcPr>
            <w:tcW w:w="149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66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8</w:t>
            </w:r>
          </w:p>
        </w:tc>
        <w:tc>
          <w:tcPr>
            <w:tcW w:w="900" w:type="dxa"/>
            <w:vMerge w:val="restart"/>
            <w:vAlign w:val="center"/>
          </w:tcPr>
          <w:p>
            <w:pPr>
              <w:jc w:val="center"/>
              <w:rPr>
                <w:rFonts w:ascii="仿宋_GB2312" w:hAnsi="宋体" w:eastAsia="仿宋_GB2312"/>
                <w:color w:val="000000"/>
                <w:sz w:val="18"/>
                <w:szCs w:val="18"/>
              </w:rPr>
            </w:pP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就业失业登记</w:t>
            </w:r>
          </w:p>
          <w:p>
            <w:pPr>
              <w:jc w:val="center"/>
              <w:rPr>
                <w:rFonts w:ascii="仿宋_GB2312" w:hAnsi="宋体" w:eastAsia="仿宋_GB2312"/>
                <w:color w:val="000000"/>
                <w:sz w:val="18"/>
                <w:szCs w:val="18"/>
              </w:rPr>
            </w:pPr>
          </w:p>
          <w:p>
            <w:pPr>
              <w:jc w:val="center"/>
              <w:rPr>
                <w:rFonts w:ascii="仿宋_GB2312" w:hAnsi="宋体" w:eastAsia="仿宋_GB2312"/>
                <w:color w:val="000000"/>
                <w:sz w:val="18"/>
                <w:szCs w:val="18"/>
              </w:rPr>
            </w:pPr>
          </w:p>
          <w:p>
            <w:pPr>
              <w:jc w:val="center"/>
              <w:rPr>
                <w:rFonts w:ascii="仿宋_GB2312" w:hAnsi="宋体" w:eastAsia="仿宋_GB2312"/>
                <w:color w:val="000000"/>
                <w:sz w:val="18"/>
                <w:szCs w:val="18"/>
              </w:rPr>
            </w:pPr>
          </w:p>
          <w:p>
            <w:pPr>
              <w:jc w:val="center"/>
              <w:rPr>
                <w:rFonts w:ascii="仿宋_GB2312" w:hAnsi="宋体" w:eastAsia="仿宋_GB2312"/>
                <w:color w:val="000000"/>
                <w:sz w:val="18"/>
                <w:szCs w:val="18"/>
              </w:rPr>
            </w:pPr>
          </w:p>
          <w:p>
            <w:pPr>
              <w:jc w:val="center"/>
              <w:rPr>
                <w:rFonts w:ascii="仿宋_GB2312" w:hAnsi="宋体" w:eastAsia="仿宋_GB2312"/>
                <w:color w:val="000000"/>
                <w:sz w:val="18"/>
                <w:szCs w:val="18"/>
              </w:rPr>
            </w:pPr>
          </w:p>
          <w:p>
            <w:pPr>
              <w:jc w:val="center"/>
              <w:rPr>
                <w:rFonts w:ascii="仿宋_GB2312" w:hAnsi="宋体" w:eastAsia="仿宋_GB2312"/>
                <w:color w:val="000000"/>
                <w:sz w:val="18"/>
                <w:szCs w:val="18"/>
              </w:rPr>
            </w:pP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就业失业登记</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失业登记</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2520" w:type="dxa"/>
            <w:vAlign w:val="center"/>
          </w:tcPr>
          <w:p>
            <w:pPr>
              <w:rPr>
                <w:rFonts w:ascii="仿宋_GB2312" w:hAnsi="宋体" w:eastAsia="仿宋_GB2312" w:cs="宋体"/>
                <w:bCs/>
                <w:color w:val="000000"/>
                <w:sz w:val="18"/>
                <w:szCs w:val="18"/>
              </w:rPr>
            </w:pP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、《就业促进法》、《人力资源市场暂行条例》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p>
            <w:pPr>
              <w:rPr>
                <w:rFonts w:ascii="仿宋_GB2312" w:hAnsi="宋体" w:eastAsia="仿宋_GB2312"/>
                <w:color w:val="000000"/>
                <w:sz w:val="18"/>
                <w:szCs w:val="18"/>
              </w:rPr>
            </w:pP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昆工路街道办事处</w:t>
            </w:r>
          </w:p>
        </w:tc>
        <w:tc>
          <w:tcPr>
            <w:tcW w:w="149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66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9</w:t>
            </w:r>
          </w:p>
        </w:tc>
        <w:tc>
          <w:tcPr>
            <w:tcW w:w="900" w:type="dxa"/>
            <w:vMerge w:val="continue"/>
            <w:vAlign w:val="center"/>
          </w:tcPr>
          <w:p>
            <w:pPr>
              <w:jc w:val="center"/>
              <w:rPr>
                <w:rFonts w:ascii="仿宋_GB2312" w:hAnsi="宋体" w:eastAsia="仿宋_GB2312" w:cs="宋体"/>
                <w:color w:val="000000"/>
                <w:sz w:val="18"/>
                <w:szCs w:val="18"/>
              </w:rPr>
            </w:pP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就业登记</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2520" w:type="dxa"/>
            <w:vAlign w:val="center"/>
          </w:tcPr>
          <w:p>
            <w:pPr>
              <w:rPr>
                <w:rFonts w:ascii="仿宋_GB2312" w:hAnsi="宋体" w:eastAsia="仿宋_GB2312" w:cs="宋体"/>
                <w:bCs/>
                <w:color w:val="000000"/>
                <w:sz w:val="18"/>
                <w:szCs w:val="18"/>
              </w:rPr>
            </w:pP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、《就业促进法》、《人力资源市场暂行条例》</w:t>
            </w:r>
          </w:p>
        </w:tc>
        <w:tc>
          <w:tcPr>
            <w:tcW w:w="1800" w:type="dxa"/>
            <w:vAlign w:val="center"/>
          </w:tcPr>
          <w:p>
            <w:pPr>
              <w:rPr>
                <w:rFonts w:ascii="仿宋_GB2312" w:hAnsi="宋体" w:eastAsia="仿宋_GB2312" w:cs="宋体"/>
                <w:bCs/>
                <w:color w:val="000000"/>
                <w:sz w:val="18"/>
                <w:szCs w:val="18"/>
              </w:rPr>
            </w:pP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昆工路街道办事处</w:t>
            </w:r>
          </w:p>
        </w:tc>
        <w:tc>
          <w:tcPr>
            <w:tcW w:w="149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66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10</w:t>
            </w:r>
          </w:p>
        </w:tc>
        <w:tc>
          <w:tcPr>
            <w:tcW w:w="900" w:type="dxa"/>
            <w:vMerge w:val="continue"/>
            <w:vAlign w:val="center"/>
          </w:tcPr>
          <w:p>
            <w:pPr>
              <w:jc w:val="center"/>
              <w:rPr>
                <w:rFonts w:ascii="仿宋_GB2312" w:hAnsi="宋体" w:eastAsia="仿宋_GB2312"/>
                <w:color w:val="000000"/>
                <w:sz w:val="18"/>
                <w:szCs w:val="18"/>
              </w:rPr>
            </w:pP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《就业创业证》申领</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、《就业促进法》、《人力资源市场暂行条例》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昆工路街道办事处</w:t>
            </w:r>
          </w:p>
        </w:tc>
        <w:tc>
          <w:tcPr>
            <w:tcW w:w="149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66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11</w:t>
            </w:r>
          </w:p>
        </w:tc>
        <w:tc>
          <w:tcPr>
            <w:tcW w:w="90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对就业困难人员实施就业援助</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就业困难人员认定</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、《就业促进法》、《人力资源市场暂行条例》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昆工路街道办事处</w:t>
            </w:r>
          </w:p>
        </w:tc>
        <w:tc>
          <w:tcPr>
            <w:tcW w:w="149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66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12</w:t>
            </w:r>
          </w:p>
        </w:tc>
        <w:tc>
          <w:tcPr>
            <w:tcW w:w="900" w:type="dxa"/>
            <w:vMerge w:val="continue"/>
            <w:vAlign w:val="center"/>
          </w:tcPr>
          <w:p>
            <w:pPr>
              <w:jc w:val="center"/>
              <w:rPr>
                <w:rFonts w:ascii="仿宋_GB2312" w:hAnsi="宋体" w:eastAsia="仿宋_GB2312" w:cs="宋体"/>
                <w:color w:val="000000"/>
                <w:sz w:val="18"/>
                <w:szCs w:val="18"/>
              </w:rPr>
            </w:pP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就业困难人员社会保险补贴申领</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、《就业促进法》、《人力资源市场暂行条例》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昆工路街道办事处</w:t>
            </w:r>
          </w:p>
        </w:tc>
        <w:tc>
          <w:tcPr>
            <w:tcW w:w="149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66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13</w:t>
            </w:r>
          </w:p>
        </w:tc>
        <w:tc>
          <w:tcPr>
            <w:tcW w:w="900" w:type="dxa"/>
            <w:vMerge w:val="continue"/>
            <w:vAlign w:val="center"/>
          </w:tcPr>
          <w:p>
            <w:pPr>
              <w:jc w:val="center"/>
              <w:rPr>
                <w:rFonts w:ascii="仿宋_GB2312" w:hAnsi="宋体" w:eastAsia="仿宋_GB2312" w:cs="宋体"/>
                <w:color w:val="000000"/>
                <w:sz w:val="18"/>
                <w:szCs w:val="18"/>
              </w:rPr>
            </w:pP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公益性岗位招聘</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、《就业促进法》、《人力资源市场暂行条例》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昆工路街道办事处</w:t>
            </w:r>
          </w:p>
        </w:tc>
        <w:tc>
          <w:tcPr>
            <w:tcW w:w="149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66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14</w:t>
            </w: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社会保险登记</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城乡居民养老保险参保登记</w:t>
            </w:r>
          </w:p>
        </w:tc>
        <w:tc>
          <w:tcPr>
            <w:tcW w:w="252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、《社会保险法》、《社会保险费征缴暂行条例》</w:t>
            </w:r>
          </w:p>
          <w:p>
            <w:pPr>
              <w:rPr>
                <w:rFonts w:ascii="仿宋_GB2312" w:hAnsi="宋体" w:eastAsia="仿宋_GB2312"/>
                <w:color w:val="000000"/>
                <w:sz w:val="18"/>
                <w:szCs w:val="18"/>
              </w:rPr>
            </w:pP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p>
            <w:pPr>
              <w:rPr>
                <w:rFonts w:ascii="仿宋_GB2312" w:hAnsi="宋体" w:eastAsia="仿宋_GB2312"/>
                <w:color w:val="000000"/>
                <w:sz w:val="18"/>
                <w:szCs w:val="18"/>
              </w:rPr>
            </w:pP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昆工路街道办事处</w:t>
            </w:r>
          </w:p>
        </w:tc>
        <w:tc>
          <w:tcPr>
            <w:tcW w:w="149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66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15</w:t>
            </w:r>
          </w:p>
        </w:tc>
        <w:tc>
          <w:tcPr>
            <w:tcW w:w="90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养老保险服务</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城乡居民养老保险待遇申领</w:t>
            </w:r>
          </w:p>
        </w:tc>
        <w:tc>
          <w:tcPr>
            <w:tcW w:w="252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、《社会保险法》、《劳动保险条例》</w:t>
            </w:r>
          </w:p>
          <w:p>
            <w:pPr>
              <w:rPr>
                <w:rFonts w:ascii="仿宋_GB2312" w:hAnsi="宋体" w:eastAsia="仿宋_GB2312"/>
                <w:color w:val="000000"/>
                <w:sz w:val="18"/>
                <w:szCs w:val="18"/>
              </w:rPr>
            </w:pP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p>
            <w:pPr>
              <w:rPr>
                <w:rFonts w:ascii="仿宋_GB2312" w:hAnsi="宋体" w:eastAsia="仿宋_GB2312"/>
                <w:color w:val="000000"/>
                <w:sz w:val="18"/>
                <w:szCs w:val="18"/>
              </w:rPr>
            </w:pP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昆工路街道办事处</w:t>
            </w:r>
          </w:p>
        </w:tc>
        <w:tc>
          <w:tcPr>
            <w:tcW w:w="149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66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16</w:t>
            </w:r>
          </w:p>
        </w:tc>
        <w:tc>
          <w:tcPr>
            <w:tcW w:w="900" w:type="dxa"/>
            <w:vMerge w:val="continue"/>
            <w:vAlign w:val="center"/>
          </w:tcPr>
          <w:p>
            <w:pPr>
              <w:jc w:val="center"/>
              <w:rPr>
                <w:rFonts w:ascii="仿宋_GB2312" w:hAnsi="宋体" w:eastAsia="仿宋_GB2312" w:cs="宋体"/>
                <w:color w:val="000000"/>
                <w:sz w:val="18"/>
                <w:szCs w:val="18"/>
              </w:rPr>
            </w:pP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居民养老保险注销登记</w:t>
            </w:r>
          </w:p>
        </w:tc>
        <w:tc>
          <w:tcPr>
            <w:tcW w:w="2520" w:type="dxa"/>
            <w:vMerge w:val="continue"/>
            <w:vAlign w:val="center"/>
          </w:tcPr>
          <w:p>
            <w:pPr>
              <w:rPr>
                <w:rFonts w:ascii="仿宋_GB2312" w:hAnsi="宋体" w:eastAsia="仿宋_GB2312" w:cs="宋体"/>
                <w:bCs/>
                <w:color w:val="000000"/>
                <w:sz w:val="18"/>
                <w:szCs w:val="18"/>
              </w:rPr>
            </w:pP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《信息公开条例》、《社会保险法》、《劳动保险条例》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昆工路街道办事处</w:t>
            </w:r>
          </w:p>
        </w:tc>
        <w:tc>
          <w:tcPr>
            <w:tcW w:w="149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66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17</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综合业务</w:t>
            </w:r>
          </w:p>
        </w:tc>
        <w:tc>
          <w:tcPr>
            <w:tcW w:w="108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法规</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文件</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《社会救助暂行办法》</w:t>
            </w:r>
            <w:r>
              <w:rPr>
                <w:rFonts w:ascii="仿宋_GB2312" w:hAnsi="宋体" w:eastAsia="仿宋_GB2312"/>
                <w:color w:val="000000"/>
                <w:sz w:val="18"/>
                <w:szCs w:val="18"/>
              </w:rPr>
              <w:t xml:space="preserve">                 </w:t>
            </w:r>
          </w:p>
          <w:p>
            <w:pPr>
              <w:rPr>
                <w:rFonts w:ascii="仿宋_GB2312" w:hAnsi="宋体" w:eastAsia="仿宋_GB2312"/>
                <w:color w:val="000000"/>
                <w:sz w:val="18"/>
                <w:szCs w:val="18"/>
              </w:rPr>
            </w:pPr>
            <w:r>
              <w:rPr>
                <w:rFonts w:hint="eastAsia" w:ascii="仿宋_GB2312" w:hAnsi="宋体" w:eastAsia="仿宋_GB2312"/>
                <w:color w:val="000000"/>
                <w:sz w:val="18"/>
                <w:szCs w:val="18"/>
              </w:rPr>
              <w:t>各地配套政策法规文件</w:t>
            </w:r>
          </w:p>
        </w:tc>
        <w:tc>
          <w:tcPr>
            <w:tcW w:w="25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昆工路街道办事处</w:t>
            </w:r>
          </w:p>
        </w:tc>
        <w:tc>
          <w:tcPr>
            <w:tcW w:w="149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66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18</w:t>
            </w:r>
          </w:p>
        </w:tc>
        <w:tc>
          <w:tcPr>
            <w:tcW w:w="900" w:type="dxa"/>
            <w:vMerge w:val="restart"/>
            <w:vAlign w:val="center"/>
          </w:tcPr>
          <w:p>
            <w:pPr>
              <w:jc w:val="center"/>
              <w:rPr>
                <w:rFonts w:ascii="仿宋_GB2312" w:hAnsi="宋体" w:eastAsia="仿宋_GB2312"/>
                <w:color w:val="000000"/>
                <w:sz w:val="18"/>
                <w:szCs w:val="18"/>
              </w:rPr>
            </w:pP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最低生活保障</w:t>
            </w:r>
          </w:p>
          <w:p>
            <w:pPr>
              <w:jc w:val="center"/>
              <w:rPr>
                <w:rFonts w:ascii="仿宋_GB2312" w:hAnsi="宋体" w:eastAsia="仿宋_GB2312"/>
                <w:color w:val="000000"/>
                <w:sz w:val="18"/>
                <w:szCs w:val="18"/>
              </w:rPr>
            </w:pPr>
          </w:p>
          <w:p>
            <w:pPr>
              <w:jc w:val="center"/>
              <w:rPr>
                <w:rFonts w:ascii="仿宋_GB2312" w:hAnsi="宋体" w:eastAsia="仿宋_GB2312"/>
                <w:color w:val="000000"/>
                <w:sz w:val="18"/>
                <w:szCs w:val="18"/>
              </w:rPr>
            </w:pPr>
          </w:p>
          <w:p>
            <w:pPr>
              <w:jc w:val="center"/>
              <w:rPr>
                <w:rFonts w:ascii="仿宋_GB2312" w:hAnsi="宋体" w:eastAsia="仿宋_GB2312"/>
                <w:color w:val="000000"/>
                <w:sz w:val="18"/>
                <w:szCs w:val="18"/>
              </w:rPr>
            </w:pPr>
          </w:p>
          <w:p>
            <w:pPr>
              <w:jc w:val="center"/>
              <w:rPr>
                <w:rFonts w:ascii="仿宋_GB2312" w:hAnsi="宋体" w:eastAsia="仿宋_GB2312"/>
                <w:color w:val="000000"/>
                <w:sz w:val="18"/>
                <w:szCs w:val="18"/>
              </w:rPr>
            </w:pPr>
          </w:p>
          <w:p>
            <w:pPr>
              <w:jc w:val="center"/>
              <w:rPr>
                <w:rFonts w:ascii="仿宋_GB2312" w:hAnsi="宋体" w:eastAsia="仿宋_GB2312"/>
                <w:color w:val="000000"/>
                <w:sz w:val="18"/>
                <w:szCs w:val="18"/>
              </w:rPr>
            </w:pPr>
          </w:p>
          <w:p>
            <w:pPr>
              <w:rPr>
                <w:rFonts w:ascii="仿宋_GB2312" w:hAnsi="宋体" w:eastAsia="仿宋_GB2312"/>
                <w:color w:val="000000"/>
                <w:sz w:val="18"/>
                <w:szCs w:val="18"/>
              </w:rPr>
            </w:pPr>
          </w:p>
          <w:p>
            <w:pPr>
              <w:jc w:val="center"/>
              <w:rPr>
                <w:rFonts w:ascii="仿宋_GB2312" w:hAnsi="宋体" w:eastAsia="仿宋_GB2312"/>
                <w:color w:val="000000"/>
                <w:sz w:val="18"/>
                <w:szCs w:val="18"/>
              </w:rPr>
            </w:pP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最低生活保障</w:t>
            </w:r>
          </w:p>
          <w:p>
            <w:pPr>
              <w:jc w:val="center"/>
              <w:rPr>
                <w:rFonts w:ascii="仿宋_GB2312" w:hAnsi="宋体" w:eastAsia="仿宋_GB2312"/>
                <w:color w:val="000000"/>
                <w:sz w:val="18"/>
                <w:szCs w:val="18"/>
              </w:rPr>
            </w:pPr>
          </w:p>
        </w:tc>
        <w:tc>
          <w:tcPr>
            <w:tcW w:w="108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法规</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文件</w:t>
            </w:r>
          </w:p>
        </w:tc>
        <w:tc>
          <w:tcPr>
            <w:tcW w:w="252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25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昆工路街道办事处</w:t>
            </w:r>
          </w:p>
        </w:tc>
        <w:tc>
          <w:tcPr>
            <w:tcW w:w="149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66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19</w:t>
            </w:r>
          </w:p>
        </w:tc>
        <w:tc>
          <w:tcPr>
            <w:tcW w:w="900" w:type="dxa"/>
            <w:vMerge w:val="continue"/>
          </w:tcPr>
          <w:p>
            <w:pPr>
              <w:jc w:val="center"/>
              <w:rPr>
                <w:rFonts w:ascii="仿宋_GB2312" w:hAnsi="宋体" w:eastAsia="仿宋_GB2312" w:cs="宋体"/>
                <w:color w:val="000000"/>
                <w:sz w:val="18"/>
                <w:szCs w:val="18"/>
              </w:rPr>
            </w:pPr>
          </w:p>
        </w:tc>
        <w:tc>
          <w:tcPr>
            <w:tcW w:w="108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252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昆工路街道办事处</w:t>
            </w:r>
          </w:p>
        </w:tc>
        <w:tc>
          <w:tcPr>
            <w:tcW w:w="149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66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20</w:t>
            </w:r>
          </w:p>
        </w:tc>
        <w:tc>
          <w:tcPr>
            <w:tcW w:w="900" w:type="dxa"/>
            <w:vMerge w:val="continue"/>
            <w:vAlign w:val="center"/>
          </w:tcPr>
          <w:p>
            <w:pPr>
              <w:jc w:val="center"/>
              <w:rPr>
                <w:rFonts w:ascii="仿宋_GB2312" w:hAnsi="宋体" w:eastAsia="仿宋_GB2312"/>
                <w:color w:val="000000"/>
                <w:sz w:val="18"/>
                <w:szCs w:val="18"/>
              </w:rPr>
            </w:pPr>
          </w:p>
        </w:tc>
        <w:tc>
          <w:tcPr>
            <w:tcW w:w="108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w:t>
            </w:r>
            <w:r>
              <w:rPr>
                <w:rFonts w:ascii="仿宋_GB2312" w:hAnsi="宋体" w:eastAsia="仿宋_GB2312"/>
                <w:color w:val="000000"/>
                <w:sz w:val="18"/>
                <w:szCs w:val="18"/>
              </w:rPr>
              <w:t xml:space="preserve">  </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昆工路街道办事处</w:t>
            </w:r>
          </w:p>
        </w:tc>
        <w:tc>
          <w:tcPr>
            <w:tcW w:w="1496" w:type="dxa"/>
            <w:vAlign w:val="center"/>
          </w:tcPr>
          <w:p>
            <w:pPr>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66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221</w:t>
            </w:r>
          </w:p>
        </w:tc>
        <w:tc>
          <w:tcPr>
            <w:tcW w:w="900" w:type="dxa"/>
            <w:vMerge w:val="continue"/>
          </w:tcPr>
          <w:p>
            <w:pPr>
              <w:jc w:val="center"/>
              <w:rPr>
                <w:rFonts w:ascii="仿宋_GB2312" w:hAnsi="宋体" w:eastAsia="仿宋_GB2312" w:cs="宋体"/>
                <w:color w:val="000000"/>
                <w:sz w:val="18"/>
                <w:szCs w:val="18"/>
              </w:rPr>
            </w:pPr>
          </w:p>
        </w:tc>
        <w:tc>
          <w:tcPr>
            <w:tcW w:w="108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审批信息</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昆工路街道办事处</w:t>
            </w:r>
          </w:p>
        </w:tc>
        <w:tc>
          <w:tcPr>
            <w:tcW w:w="149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66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22</w:t>
            </w:r>
          </w:p>
        </w:tc>
        <w:tc>
          <w:tcPr>
            <w:tcW w:w="900" w:type="dxa"/>
            <w:vMerge w:val="restart"/>
            <w:vAlign w:val="center"/>
          </w:tcPr>
          <w:p>
            <w:pPr>
              <w:rPr>
                <w:rFonts w:ascii="仿宋_GB2312" w:hAnsi="宋体" w:eastAsia="仿宋_GB2312"/>
                <w:color w:val="000000"/>
                <w:sz w:val="18"/>
                <w:szCs w:val="18"/>
              </w:rPr>
            </w:pPr>
          </w:p>
          <w:p>
            <w:pPr>
              <w:rPr>
                <w:rFonts w:ascii="仿宋_GB2312" w:hAnsi="宋体" w:eastAsia="仿宋_GB2312"/>
                <w:color w:val="000000"/>
                <w:sz w:val="18"/>
                <w:szCs w:val="18"/>
              </w:rPr>
            </w:pPr>
          </w:p>
          <w:p>
            <w:pPr>
              <w:rPr>
                <w:rFonts w:ascii="仿宋_GB2312" w:hAnsi="宋体" w:eastAsia="仿宋_GB2312"/>
                <w:color w:val="000000"/>
                <w:sz w:val="18"/>
                <w:szCs w:val="18"/>
              </w:rPr>
            </w:pPr>
            <w:r>
              <w:rPr>
                <w:rFonts w:hint="eastAsia" w:ascii="仿宋_GB2312" w:hAnsi="宋体" w:eastAsia="仿宋_GB2312"/>
                <w:color w:val="000000"/>
                <w:sz w:val="18"/>
                <w:szCs w:val="18"/>
              </w:rPr>
              <w:t>特困人员救助供养</w:t>
            </w:r>
          </w:p>
          <w:p>
            <w:pPr>
              <w:jc w:val="center"/>
              <w:rPr>
                <w:rFonts w:ascii="仿宋_GB2312" w:hAnsi="宋体" w:eastAsia="仿宋_GB2312"/>
                <w:color w:val="000000"/>
                <w:sz w:val="18"/>
                <w:szCs w:val="18"/>
              </w:rPr>
            </w:pPr>
          </w:p>
          <w:p>
            <w:pPr>
              <w:rPr>
                <w:rFonts w:ascii="仿宋_GB2312" w:hAnsi="宋体" w:eastAsia="仿宋_GB2312"/>
                <w:color w:val="000000"/>
                <w:sz w:val="18"/>
                <w:szCs w:val="18"/>
              </w:rPr>
            </w:pPr>
          </w:p>
          <w:p>
            <w:pPr>
              <w:rPr>
                <w:rFonts w:ascii="仿宋_GB2312" w:hAnsi="宋体" w:eastAsia="仿宋_GB2312"/>
                <w:color w:val="000000"/>
                <w:sz w:val="18"/>
                <w:szCs w:val="18"/>
              </w:rPr>
            </w:pPr>
          </w:p>
          <w:p>
            <w:pPr>
              <w:rPr>
                <w:rFonts w:ascii="仿宋_GB2312" w:hAnsi="宋体" w:eastAsia="仿宋_GB2312"/>
                <w:color w:val="000000"/>
                <w:sz w:val="18"/>
                <w:szCs w:val="18"/>
              </w:rPr>
            </w:pPr>
          </w:p>
          <w:p>
            <w:pPr>
              <w:rPr>
                <w:rFonts w:ascii="仿宋_GB2312" w:hAnsi="宋体" w:eastAsia="仿宋_GB2312"/>
                <w:color w:val="000000"/>
                <w:sz w:val="18"/>
                <w:szCs w:val="18"/>
              </w:rPr>
            </w:pPr>
          </w:p>
          <w:p>
            <w:pPr>
              <w:rPr>
                <w:rFonts w:ascii="仿宋_GB2312" w:hAnsi="宋体" w:eastAsia="仿宋_GB2312"/>
                <w:color w:val="000000"/>
                <w:sz w:val="18"/>
                <w:szCs w:val="18"/>
              </w:rPr>
            </w:pPr>
          </w:p>
          <w:p>
            <w:pPr>
              <w:rPr>
                <w:rFonts w:ascii="仿宋_GB2312" w:hAnsi="宋体" w:eastAsia="仿宋_GB2312"/>
                <w:color w:val="000000"/>
                <w:sz w:val="18"/>
                <w:szCs w:val="18"/>
              </w:rPr>
            </w:pPr>
          </w:p>
          <w:p>
            <w:pPr>
              <w:rPr>
                <w:rFonts w:ascii="仿宋_GB2312" w:hAnsi="宋体" w:eastAsia="仿宋_GB2312"/>
                <w:color w:val="000000"/>
                <w:sz w:val="18"/>
                <w:szCs w:val="18"/>
              </w:rPr>
            </w:pPr>
            <w:r>
              <w:rPr>
                <w:rFonts w:hint="eastAsia" w:ascii="仿宋_GB2312" w:hAnsi="宋体" w:eastAsia="仿宋_GB2312"/>
                <w:color w:val="000000"/>
                <w:sz w:val="18"/>
                <w:szCs w:val="18"/>
              </w:rPr>
              <w:t>特困人员救助供养</w:t>
            </w:r>
          </w:p>
          <w:p>
            <w:pPr>
              <w:jc w:val="center"/>
              <w:rPr>
                <w:rFonts w:ascii="仿宋_GB2312" w:hAnsi="宋体" w:eastAsia="仿宋_GB2312"/>
                <w:color w:val="000000"/>
                <w:sz w:val="18"/>
                <w:szCs w:val="18"/>
              </w:rPr>
            </w:pPr>
          </w:p>
        </w:tc>
        <w:tc>
          <w:tcPr>
            <w:tcW w:w="108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法规</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文件</w:t>
            </w:r>
          </w:p>
        </w:tc>
        <w:tc>
          <w:tcPr>
            <w:tcW w:w="252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5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昆工路街道办事处</w:t>
            </w:r>
          </w:p>
        </w:tc>
        <w:tc>
          <w:tcPr>
            <w:tcW w:w="149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66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23</w:t>
            </w:r>
          </w:p>
        </w:tc>
        <w:tc>
          <w:tcPr>
            <w:tcW w:w="900" w:type="dxa"/>
            <w:vMerge w:val="continue"/>
          </w:tcPr>
          <w:p>
            <w:pPr>
              <w:jc w:val="center"/>
              <w:rPr>
                <w:rFonts w:ascii="仿宋_GB2312" w:hAnsi="宋体" w:eastAsia="仿宋_GB2312" w:cs="宋体"/>
                <w:color w:val="000000"/>
                <w:sz w:val="18"/>
                <w:szCs w:val="18"/>
              </w:rPr>
            </w:pPr>
          </w:p>
        </w:tc>
        <w:tc>
          <w:tcPr>
            <w:tcW w:w="108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办理事项、办理条件、救助供养标准、申请材料、办理流程、办理时间、地点、联系方式</w:t>
            </w:r>
            <w:r>
              <w:rPr>
                <w:rFonts w:ascii="仿宋_GB2312" w:hAnsi="宋体" w:eastAsia="仿宋_GB2312"/>
                <w:color w:val="000000"/>
                <w:sz w:val="18"/>
                <w:szCs w:val="18"/>
              </w:rPr>
              <w:t xml:space="preserve"> </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昆工路街道办事处</w:t>
            </w:r>
          </w:p>
        </w:tc>
        <w:tc>
          <w:tcPr>
            <w:tcW w:w="149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66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24</w:t>
            </w:r>
          </w:p>
        </w:tc>
        <w:tc>
          <w:tcPr>
            <w:tcW w:w="900" w:type="dxa"/>
            <w:vMerge w:val="continue"/>
            <w:vAlign w:val="center"/>
          </w:tcPr>
          <w:p>
            <w:pPr>
              <w:jc w:val="center"/>
              <w:rPr>
                <w:rFonts w:ascii="仿宋_GB2312" w:hAnsi="宋体" w:eastAsia="仿宋_GB2312"/>
                <w:color w:val="000000"/>
                <w:sz w:val="18"/>
                <w:szCs w:val="18"/>
              </w:rPr>
            </w:pPr>
          </w:p>
        </w:tc>
        <w:tc>
          <w:tcPr>
            <w:tcW w:w="108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初审对象名单及相关信息、终止供养名单</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昆工路街道办事处</w:t>
            </w:r>
          </w:p>
        </w:tc>
        <w:tc>
          <w:tcPr>
            <w:tcW w:w="1496" w:type="dxa"/>
            <w:vAlign w:val="center"/>
          </w:tcPr>
          <w:p>
            <w:pPr>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66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25</w:t>
            </w:r>
          </w:p>
        </w:tc>
        <w:tc>
          <w:tcPr>
            <w:tcW w:w="900" w:type="dxa"/>
            <w:vMerge w:val="continue"/>
          </w:tcPr>
          <w:p>
            <w:pPr>
              <w:jc w:val="center"/>
              <w:rPr>
                <w:rFonts w:ascii="仿宋_GB2312" w:hAnsi="宋体" w:eastAsia="仿宋_GB2312" w:cs="宋体"/>
                <w:color w:val="000000"/>
                <w:sz w:val="18"/>
                <w:szCs w:val="18"/>
              </w:rPr>
            </w:pPr>
          </w:p>
        </w:tc>
        <w:tc>
          <w:tcPr>
            <w:tcW w:w="108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审批信息</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特困人员名单及相关信息</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昆工路街道办事处</w:t>
            </w:r>
          </w:p>
        </w:tc>
        <w:tc>
          <w:tcPr>
            <w:tcW w:w="149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66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26</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临时</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救助</w:t>
            </w:r>
          </w:p>
        </w:tc>
        <w:tc>
          <w:tcPr>
            <w:tcW w:w="108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法规</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文件</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财政部关于进一步加强和改进临时救助工作的意见》、各地配套政策法规文件</w:t>
            </w:r>
          </w:p>
        </w:tc>
        <w:tc>
          <w:tcPr>
            <w:tcW w:w="25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昆工路街道办事处</w:t>
            </w:r>
          </w:p>
        </w:tc>
        <w:tc>
          <w:tcPr>
            <w:tcW w:w="149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66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27</w:t>
            </w:r>
          </w:p>
        </w:tc>
        <w:tc>
          <w:tcPr>
            <w:tcW w:w="90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临时救助</w:t>
            </w:r>
          </w:p>
        </w:tc>
        <w:tc>
          <w:tcPr>
            <w:tcW w:w="108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办理事项、办理条件、救助标准、申请材料、办理流程、办理时间、地点、联系方式</w:t>
            </w:r>
            <w:r>
              <w:rPr>
                <w:rFonts w:ascii="仿宋_GB2312" w:hAnsi="宋体" w:eastAsia="仿宋_GB2312"/>
                <w:color w:val="000000"/>
                <w:sz w:val="18"/>
                <w:szCs w:val="18"/>
              </w:rPr>
              <w:t xml:space="preserve"> </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昆工路街道办事处</w:t>
            </w:r>
          </w:p>
        </w:tc>
        <w:tc>
          <w:tcPr>
            <w:tcW w:w="149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pPr>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66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28</w:t>
            </w:r>
          </w:p>
        </w:tc>
        <w:tc>
          <w:tcPr>
            <w:tcW w:w="900" w:type="dxa"/>
            <w:vMerge w:val="continue"/>
          </w:tcPr>
          <w:p>
            <w:pPr>
              <w:jc w:val="center"/>
              <w:rPr>
                <w:rFonts w:ascii="仿宋_GB2312" w:hAnsi="宋体" w:eastAsia="仿宋_GB2312" w:cs="宋体"/>
                <w:color w:val="000000"/>
                <w:sz w:val="18"/>
                <w:szCs w:val="18"/>
              </w:rPr>
            </w:pPr>
          </w:p>
        </w:tc>
        <w:tc>
          <w:tcPr>
            <w:tcW w:w="108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审批</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支出型临时救助对象名单、救助金额、救助事由</w:t>
            </w:r>
            <w:r>
              <w:rPr>
                <w:rFonts w:ascii="仿宋_GB2312" w:hAnsi="宋体" w:eastAsia="仿宋_GB2312"/>
                <w:color w:val="000000"/>
                <w:sz w:val="18"/>
                <w:szCs w:val="18"/>
              </w:rPr>
              <w:t xml:space="preserve"> </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昆工路街道办事处</w:t>
            </w:r>
          </w:p>
        </w:tc>
        <w:tc>
          <w:tcPr>
            <w:tcW w:w="149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66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29</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养老服务业务办理</w:t>
            </w:r>
          </w:p>
        </w:tc>
        <w:tc>
          <w:tcPr>
            <w:tcW w:w="108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老年人补贴</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昆工路街道办事处</w:t>
            </w:r>
          </w:p>
        </w:tc>
        <w:tc>
          <w:tcPr>
            <w:tcW w:w="149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pPr>
              <w:rPr>
                <w:rFonts w:ascii="仿宋_GB2312" w:hAnsi="宋体" w:eastAsia="仿宋_GB2312"/>
                <w:color w:val="000000"/>
                <w:sz w:val="18"/>
                <w:szCs w:val="18"/>
              </w:rPr>
            </w:pPr>
            <w:r>
              <w:rPr>
                <w:rFonts w:hint="eastAsia" w:ascii="仿宋_GB2312" w:hAnsi="宋体" w:eastAsia="仿宋_GB2312"/>
                <w:color w:val="000000"/>
                <w:sz w:val="18"/>
                <w:szCs w:val="18"/>
              </w:rPr>
              <w:t>■政府服务中心</w:t>
            </w:r>
            <w:r>
              <w:rPr>
                <w:rFonts w:ascii="仿宋_GB2312" w:hAnsi="宋体" w:eastAsia="仿宋_GB2312"/>
                <w:color w:val="000000"/>
                <w:sz w:val="18"/>
                <w:szCs w:val="18"/>
              </w:rPr>
              <w:t xml:space="preserve">                                                                                                                                                                                                       </w:t>
            </w:r>
          </w:p>
          <w:p>
            <w:pPr>
              <w:rPr>
                <w:rFonts w:ascii="仿宋_GB2312" w:hAnsi="宋体" w:eastAsia="仿宋_GB2312"/>
                <w:color w:val="000000"/>
                <w:sz w:val="18"/>
                <w:szCs w:val="18"/>
              </w:rPr>
            </w:pPr>
            <w:r>
              <w:rPr>
                <w:rFonts w:hint="eastAsia" w:ascii="仿宋_GB2312" w:hAnsi="宋体" w:eastAsia="仿宋_GB2312"/>
                <w:color w:val="000000"/>
                <w:sz w:val="18"/>
                <w:szCs w:val="18"/>
              </w:rPr>
              <w:t>■便民服务站</w:t>
            </w:r>
            <w:r>
              <w:rPr>
                <w:rFonts w:ascii="仿宋_GB2312" w:hAnsi="宋体" w:eastAsia="仿宋_GB2312"/>
                <w:color w:val="000000"/>
                <w:sz w:val="18"/>
                <w:szCs w:val="18"/>
              </w:rPr>
              <w:t xml:space="preserve">                                                                                                                                                                                                   </w:t>
            </w:r>
          </w:p>
          <w:p>
            <w:pPr>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66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30</w:t>
            </w: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隐患管理</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重大隐患排查、挂牌督办及其整改情况，安全生产举报电话等</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《安全生产法》、</w:t>
            </w:r>
            <w:r>
              <w:rPr>
                <w:rFonts w:hint="eastAsia" w:ascii="仿宋_GB2312" w:eastAsia="仿宋_GB2312"/>
                <w:bCs/>
                <w:color w:val="000000"/>
                <w:sz w:val="18"/>
                <w:szCs w:val="18"/>
                <w:lang w:eastAsia="zh-CN"/>
              </w:rPr>
              <w:t>政府信息公开条例</w:t>
            </w:r>
            <w:r>
              <w:rPr>
                <w:rFonts w:hint="eastAsia" w:ascii="仿宋_GB2312" w:eastAsia="仿宋_GB2312"/>
                <w:bCs/>
                <w:color w:val="000000"/>
                <w:sz w:val="18"/>
                <w:szCs w:val="18"/>
              </w:rPr>
              <w:t>、《中共中央</w:t>
            </w:r>
            <w:r>
              <w:rPr>
                <w:rFonts w:ascii="仿宋_GB2312" w:eastAsia="仿宋_GB2312"/>
                <w:bCs/>
                <w:color w:val="000000"/>
                <w:sz w:val="18"/>
                <w:szCs w:val="18"/>
              </w:rPr>
              <w:t xml:space="preserve"> </w:t>
            </w:r>
            <w:r>
              <w:rPr>
                <w:rFonts w:hint="eastAsia" w:ascii="仿宋_GB2312" w:eastAsia="仿宋_GB2312"/>
                <w:bCs/>
                <w:color w:val="000000"/>
                <w:sz w:val="18"/>
                <w:szCs w:val="18"/>
              </w:rPr>
              <w:t>国务院关于推进安全生产领域改革发展的意见》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pPr>
              <w:jc w:val="center"/>
              <w:rPr>
                <w:rFonts w:ascii="仿宋_GB2312" w:hAnsi="宋体" w:eastAsia="仿宋_GB2312" w:cs="宋体"/>
                <w:bCs/>
                <w:sz w:val="18"/>
                <w:szCs w:val="18"/>
              </w:rPr>
            </w:pPr>
            <w:r>
              <w:rPr>
                <w:rFonts w:hint="eastAsia" w:ascii="仿宋_GB2312" w:hAnsi="宋体" w:eastAsia="仿宋_GB2312"/>
                <w:color w:val="000000"/>
                <w:sz w:val="18"/>
                <w:szCs w:val="18"/>
              </w:rPr>
              <w:t>昆工路街道办事处</w:t>
            </w:r>
          </w:p>
        </w:tc>
        <w:tc>
          <w:tcPr>
            <w:tcW w:w="149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w:t>
            </w:r>
            <w:r>
              <w:rPr>
                <w:rFonts w:ascii="仿宋_GB2312" w:eastAsia="仿宋_GB2312"/>
                <w:sz w:val="18"/>
                <w:szCs w:val="18"/>
              </w:rPr>
              <w:t xml:space="preserve">   </w:t>
            </w:r>
            <w:r>
              <w:rPr>
                <w:rFonts w:hint="eastAsia" w:ascii="仿宋_GB2312" w:eastAsia="仿宋_GB2312"/>
                <w:sz w:val="18"/>
                <w:szCs w:val="18"/>
              </w:rPr>
              <w:t>■两微一端</w:t>
            </w:r>
            <w:r>
              <w:rPr>
                <w:rFonts w:ascii="仿宋_GB2312" w:eastAsia="仿宋_GB2312"/>
                <w:sz w:val="18"/>
                <w:szCs w:val="18"/>
              </w:rPr>
              <w:t xml:space="preserve">   </w:t>
            </w:r>
            <w:r>
              <w:rPr>
                <w:rFonts w:hint="eastAsia" w:ascii="仿宋_GB2312" w:eastAsia="仿宋_GB2312"/>
                <w:sz w:val="18"/>
                <w:szCs w:val="18"/>
              </w:rPr>
              <w:t>■广播电视</w:t>
            </w:r>
            <w:r>
              <w:rPr>
                <w:rFonts w:ascii="仿宋_GB2312" w:eastAsia="仿宋_GB2312"/>
                <w:sz w:val="18"/>
                <w:szCs w:val="18"/>
              </w:rPr>
              <w:t xml:space="preserve">   </w:t>
            </w:r>
            <w:r>
              <w:rPr>
                <w:rFonts w:hint="eastAsia" w:ascii="仿宋_GB2312" w:eastAsia="仿宋_GB2312"/>
                <w:sz w:val="18"/>
                <w:szCs w:val="18"/>
              </w:rPr>
              <w:t>■公开查阅点</w:t>
            </w:r>
          </w:p>
          <w:p>
            <w:pPr>
              <w:spacing w:line="240" w:lineRule="exact"/>
              <w:jc w:val="left"/>
              <w:rPr>
                <w:rFonts w:ascii="仿宋_GB2312" w:eastAsia="仿宋_GB2312"/>
                <w:sz w:val="18"/>
                <w:szCs w:val="18"/>
              </w:rPr>
            </w:pPr>
            <w:r>
              <w:rPr>
                <w:rFonts w:hint="eastAsia" w:ascii="仿宋_GB2312" w:eastAsia="仿宋_GB2312"/>
                <w:sz w:val="18"/>
                <w:szCs w:val="18"/>
              </w:rPr>
              <w:t>■公示栏</w:t>
            </w: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31</w:t>
            </w: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vAlign w:val="center"/>
          </w:tcPr>
          <w:p>
            <w:pPr>
              <w:rPr>
                <w:rFonts w:ascii="仿宋_GB2312" w:hAnsi="宋体" w:eastAsia="仿宋_GB2312" w:cs="宋体"/>
                <w:bCs/>
                <w:sz w:val="18"/>
                <w:szCs w:val="18"/>
              </w:rPr>
            </w:pPr>
            <w:r>
              <w:rPr>
                <w:rFonts w:hint="eastAsia" w:ascii="仿宋_GB2312" w:eastAsia="仿宋_GB2312"/>
                <w:bCs/>
                <w:sz w:val="18"/>
                <w:szCs w:val="18"/>
              </w:rPr>
              <w:t>动态信息</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业务工作动态、安全生产执法检查动态</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lang w:eastAsia="zh-CN"/>
              </w:rPr>
              <w:t>政府信息公开条例</w:t>
            </w:r>
            <w:r>
              <w:rPr>
                <w:rFonts w:hint="eastAsia" w:ascii="仿宋_GB2312" w:eastAsia="仿宋_GB2312"/>
                <w:bCs/>
                <w:sz w:val="18"/>
                <w:szCs w:val="18"/>
              </w:rPr>
              <w:t>、《中共中央</w:t>
            </w:r>
            <w:r>
              <w:rPr>
                <w:rFonts w:ascii="仿宋_GB2312" w:eastAsia="仿宋_GB2312"/>
                <w:bCs/>
                <w:sz w:val="18"/>
                <w:szCs w:val="18"/>
              </w:rPr>
              <w:t xml:space="preserve"> </w:t>
            </w:r>
            <w:r>
              <w:rPr>
                <w:rFonts w:hint="eastAsia" w:ascii="仿宋_GB2312" w:eastAsia="仿宋_GB2312"/>
                <w:bCs/>
                <w:sz w:val="18"/>
                <w:szCs w:val="18"/>
              </w:rPr>
              <w:t>国务院关于推进安全生产领域改革发展的意见》</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pPr>
              <w:jc w:val="center"/>
              <w:rPr>
                <w:rFonts w:ascii="仿宋_GB2312" w:hAnsi="宋体" w:eastAsia="仿宋_GB2312" w:cs="宋体"/>
                <w:bCs/>
                <w:sz w:val="18"/>
                <w:szCs w:val="18"/>
              </w:rPr>
            </w:pPr>
            <w:r>
              <w:rPr>
                <w:rFonts w:hint="eastAsia" w:ascii="仿宋_GB2312" w:hAnsi="宋体" w:eastAsia="仿宋_GB2312"/>
                <w:color w:val="000000"/>
                <w:sz w:val="18"/>
                <w:szCs w:val="18"/>
              </w:rPr>
              <w:t>昆工路街道办事处</w:t>
            </w:r>
          </w:p>
        </w:tc>
        <w:tc>
          <w:tcPr>
            <w:tcW w:w="149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w:t>
            </w:r>
            <w:r>
              <w:rPr>
                <w:rFonts w:ascii="仿宋_GB2312" w:eastAsia="仿宋_GB2312"/>
                <w:sz w:val="18"/>
                <w:szCs w:val="18"/>
              </w:rPr>
              <w:t xml:space="preserve">   </w:t>
            </w:r>
            <w:r>
              <w:rPr>
                <w:rFonts w:hint="eastAsia" w:ascii="仿宋_GB2312" w:eastAsia="仿宋_GB2312"/>
                <w:sz w:val="18"/>
                <w:szCs w:val="18"/>
              </w:rPr>
              <w:t>■两微一端</w:t>
            </w:r>
            <w:r>
              <w:rPr>
                <w:rFonts w:ascii="仿宋_GB2312" w:eastAsia="仿宋_GB2312"/>
                <w:sz w:val="18"/>
                <w:szCs w:val="18"/>
              </w:rPr>
              <w:t xml:space="preserve">   </w:t>
            </w:r>
            <w:r>
              <w:rPr>
                <w:rFonts w:hint="eastAsia" w:ascii="仿宋_GB2312" w:eastAsia="仿宋_GB2312"/>
                <w:sz w:val="18"/>
                <w:szCs w:val="18"/>
              </w:rPr>
              <w:t>■发布会</w:t>
            </w:r>
          </w:p>
          <w:p>
            <w:pPr>
              <w:spacing w:line="240" w:lineRule="exact"/>
              <w:jc w:val="left"/>
              <w:rPr>
                <w:rFonts w:ascii="仿宋_GB2312" w:eastAsia="仿宋_GB2312"/>
                <w:sz w:val="18"/>
                <w:szCs w:val="18"/>
              </w:rPr>
            </w:pPr>
            <w:r>
              <w:rPr>
                <w:rFonts w:hint="eastAsia" w:ascii="仿宋_GB2312" w:eastAsia="仿宋_GB2312"/>
                <w:sz w:val="18"/>
                <w:szCs w:val="18"/>
              </w:rPr>
              <w:t>■广播电视</w:t>
            </w:r>
            <w:r>
              <w:rPr>
                <w:rFonts w:ascii="仿宋_GB2312" w:eastAsia="仿宋_GB2312"/>
                <w:sz w:val="18"/>
                <w:szCs w:val="18"/>
              </w:rPr>
              <w:t xml:space="preserve">   </w:t>
            </w:r>
            <w:r>
              <w:rPr>
                <w:rFonts w:hint="eastAsia" w:ascii="仿宋_GB2312" w:eastAsia="仿宋_GB2312"/>
                <w:sz w:val="18"/>
                <w:szCs w:val="18"/>
              </w:rPr>
              <w:t>■纸质媒体</w:t>
            </w:r>
          </w:p>
          <w:p>
            <w:pPr>
              <w:spacing w:line="240" w:lineRule="exact"/>
              <w:jc w:val="left"/>
              <w:rPr>
                <w:rFonts w:ascii="仿宋_GB2312" w:eastAsia="仿宋_GB2312"/>
                <w:sz w:val="18"/>
                <w:szCs w:val="18"/>
              </w:rPr>
            </w:pPr>
            <w:r>
              <w:rPr>
                <w:rFonts w:hint="eastAsia" w:ascii="仿宋_GB2312" w:eastAsia="仿宋_GB2312"/>
                <w:sz w:val="18"/>
                <w:szCs w:val="18"/>
              </w:rPr>
              <w:t>■其他</w:t>
            </w: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32</w:t>
            </w:r>
          </w:p>
        </w:tc>
        <w:tc>
          <w:tcPr>
            <w:tcW w:w="900" w:type="dxa"/>
          </w:tcPr>
          <w:p>
            <w:pPr>
              <w:jc w:val="center"/>
              <w:rPr>
                <w:rFonts w:ascii="仿宋_GB2312" w:hAnsi="宋体" w:eastAsia="仿宋_GB2312" w:cs="宋体"/>
                <w:color w:val="000000"/>
                <w:sz w:val="18"/>
                <w:szCs w:val="18"/>
              </w:rPr>
            </w:pPr>
          </w:p>
          <w:p>
            <w:pPr>
              <w:jc w:val="center"/>
              <w:rPr>
                <w:rFonts w:ascii="仿宋_GB2312" w:hAnsi="宋体" w:eastAsia="仿宋_GB2312" w:cs="宋体"/>
                <w:color w:val="000000"/>
                <w:sz w:val="18"/>
                <w:szCs w:val="18"/>
              </w:rPr>
            </w:pPr>
          </w:p>
          <w:p>
            <w:pPr>
              <w:jc w:val="center"/>
              <w:rPr>
                <w:rFonts w:ascii="仿宋_GB2312" w:hAnsi="宋体" w:eastAsia="仿宋_GB2312" w:cs="宋体"/>
                <w:color w:val="000000"/>
                <w:sz w:val="18"/>
                <w:szCs w:val="18"/>
              </w:rPr>
            </w:pPr>
          </w:p>
          <w:p>
            <w:pPr>
              <w:jc w:val="center"/>
              <w:rPr>
                <w:rFonts w:ascii="仿宋_GB2312" w:hAnsi="宋体" w:eastAsia="仿宋_GB2312" w:cs="宋体"/>
                <w:color w:val="000000"/>
                <w:sz w:val="18"/>
                <w:szCs w:val="18"/>
              </w:rPr>
            </w:pP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隐患</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安全生产预警提示信息</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气象及灾害预警信息</w:t>
            </w:r>
            <w:r>
              <w:rPr>
                <w:rFonts w:ascii="仿宋_GB2312" w:eastAsia="仿宋_GB2312"/>
                <w:bCs/>
                <w:color w:val="000000"/>
                <w:sz w:val="18"/>
                <w:szCs w:val="18"/>
              </w:rPr>
              <w:t xml:space="preserve">            </w:t>
            </w:r>
            <w:r>
              <w:rPr>
                <w:rFonts w:hint="eastAsia" w:ascii="仿宋_GB2312" w:eastAsia="仿宋_GB2312"/>
                <w:bCs/>
                <w:color w:val="000000"/>
                <w:sz w:val="18"/>
                <w:szCs w:val="18"/>
              </w:rPr>
              <w:t>不同时段、不同领域安全生产提示信息</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lang w:eastAsia="zh-CN"/>
              </w:rPr>
              <w:t>政府信息公开条例</w:t>
            </w:r>
            <w:r>
              <w:rPr>
                <w:rFonts w:hint="eastAsia" w:ascii="仿宋_GB2312" w:eastAsia="仿宋_GB2312"/>
                <w:bCs/>
                <w:sz w:val="18"/>
                <w:szCs w:val="18"/>
              </w:rPr>
              <w:t>、《中共中央</w:t>
            </w:r>
            <w:r>
              <w:rPr>
                <w:rFonts w:ascii="仿宋_GB2312" w:eastAsia="仿宋_GB2312"/>
                <w:bCs/>
                <w:sz w:val="18"/>
                <w:szCs w:val="18"/>
              </w:rPr>
              <w:t xml:space="preserve"> </w:t>
            </w:r>
            <w:r>
              <w:rPr>
                <w:rFonts w:hint="eastAsia" w:ascii="仿宋_GB2312" w:eastAsia="仿宋_GB2312"/>
                <w:bCs/>
                <w:sz w:val="18"/>
                <w:szCs w:val="18"/>
              </w:rPr>
              <w:t>国务院关于推进安全生产领域改革发展的意见》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信息形成后及时公开</w:t>
            </w:r>
          </w:p>
        </w:tc>
        <w:tc>
          <w:tcPr>
            <w:tcW w:w="900" w:type="dxa"/>
            <w:vAlign w:val="center"/>
          </w:tcPr>
          <w:p>
            <w:pPr>
              <w:jc w:val="center"/>
              <w:rPr>
                <w:rFonts w:ascii="仿宋_GB2312" w:hAnsi="宋体" w:eastAsia="仿宋_GB2312" w:cs="宋体"/>
                <w:bCs/>
                <w:sz w:val="18"/>
                <w:szCs w:val="18"/>
              </w:rPr>
            </w:pPr>
            <w:r>
              <w:rPr>
                <w:rFonts w:hint="eastAsia" w:ascii="仿宋_GB2312" w:hAnsi="宋体" w:eastAsia="仿宋_GB2312"/>
                <w:color w:val="000000"/>
                <w:sz w:val="18"/>
                <w:szCs w:val="18"/>
              </w:rPr>
              <w:t>昆工路街道办事处</w:t>
            </w:r>
          </w:p>
        </w:tc>
        <w:tc>
          <w:tcPr>
            <w:tcW w:w="149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w:t>
            </w:r>
            <w:r>
              <w:rPr>
                <w:rFonts w:ascii="仿宋_GB2312" w:eastAsia="仿宋_GB2312"/>
                <w:sz w:val="18"/>
                <w:szCs w:val="18"/>
              </w:rPr>
              <w:t xml:space="preserve">   </w:t>
            </w:r>
            <w:r>
              <w:rPr>
                <w:rFonts w:hint="eastAsia" w:ascii="仿宋_GB2312" w:eastAsia="仿宋_GB2312"/>
                <w:sz w:val="18"/>
                <w:szCs w:val="18"/>
              </w:rPr>
              <w:t>■两微一端</w:t>
            </w:r>
            <w:r>
              <w:rPr>
                <w:rFonts w:ascii="仿宋_GB2312" w:eastAsia="仿宋_GB2312"/>
                <w:sz w:val="18"/>
                <w:szCs w:val="18"/>
              </w:rPr>
              <w:t xml:space="preserve">   </w:t>
            </w:r>
            <w:r>
              <w:rPr>
                <w:rFonts w:hint="eastAsia" w:ascii="仿宋_GB2312" w:eastAsia="仿宋_GB2312"/>
                <w:sz w:val="18"/>
                <w:szCs w:val="18"/>
              </w:rPr>
              <w:t>■发布会</w:t>
            </w:r>
          </w:p>
          <w:p>
            <w:pPr>
              <w:spacing w:line="240" w:lineRule="exact"/>
              <w:jc w:val="left"/>
              <w:rPr>
                <w:rFonts w:ascii="仿宋_GB2312" w:eastAsia="仿宋_GB2312"/>
                <w:sz w:val="18"/>
                <w:szCs w:val="18"/>
              </w:rPr>
            </w:pPr>
            <w:r>
              <w:rPr>
                <w:rFonts w:hint="eastAsia" w:ascii="仿宋_GB2312" w:eastAsia="仿宋_GB2312"/>
                <w:sz w:val="18"/>
                <w:szCs w:val="18"/>
              </w:rPr>
              <w:t>■广播电视</w:t>
            </w:r>
            <w:r>
              <w:rPr>
                <w:rFonts w:ascii="仿宋_GB2312" w:eastAsia="仿宋_GB2312"/>
                <w:sz w:val="18"/>
                <w:szCs w:val="18"/>
              </w:rPr>
              <w:t xml:space="preserve">   </w:t>
            </w:r>
            <w:r>
              <w:rPr>
                <w:rFonts w:hint="eastAsia" w:ascii="仿宋_GB2312" w:eastAsia="仿宋_GB2312"/>
                <w:sz w:val="18"/>
                <w:szCs w:val="18"/>
              </w:rPr>
              <w:t>■纸质媒体</w:t>
            </w:r>
          </w:p>
          <w:p>
            <w:pPr>
              <w:spacing w:line="240" w:lineRule="exact"/>
              <w:jc w:val="left"/>
              <w:rPr>
                <w:rFonts w:ascii="仿宋_GB2312" w:eastAsia="仿宋_GB2312"/>
                <w:sz w:val="18"/>
                <w:szCs w:val="18"/>
              </w:rPr>
            </w:pPr>
            <w:r>
              <w:rPr>
                <w:rFonts w:hint="eastAsia" w:ascii="仿宋_GB2312" w:eastAsia="仿宋_GB2312"/>
                <w:sz w:val="18"/>
                <w:szCs w:val="18"/>
              </w:rPr>
              <w:t>■便民服务站</w:t>
            </w:r>
            <w:r>
              <w:rPr>
                <w:rFonts w:ascii="仿宋_GB2312" w:eastAsia="仿宋_GB2312"/>
                <w:sz w:val="18"/>
                <w:szCs w:val="18"/>
              </w:rPr>
              <w:t xml:space="preserve"> </w:t>
            </w:r>
            <w:r>
              <w:rPr>
                <w:rFonts w:hint="eastAsia" w:ascii="仿宋_GB2312" w:eastAsia="仿宋_GB2312"/>
                <w:sz w:val="18"/>
                <w:szCs w:val="18"/>
              </w:rPr>
              <w:t>■入户</w:t>
            </w:r>
            <w:r>
              <w:rPr>
                <w:rFonts w:ascii="仿宋_GB2312" w:eastAsia="仿宋_GB2312"/>
                <w:sz w:val="18"/>
                <w:szCs w:val="18"/>
              </w:rPr>
              <w:t>/</w:t>
            </w:r>
            <w:r>
              <w:rPr>
                <w:rFonts w:hint="eastAsia" w:ascii="仿宋_GB2312" w:eastAsia="仿宋_GB2312"/>
                <w:sz w:val="18"/>
                <w:szCs w:val="18"/>
              </w:rPr>
              <w:t>现场</w:t>
            </w:r>
          </w:p>
          <w:p>
            <w:pPr>
              <w:spacing w:line="240" w:lineRule="exact"/>
              <w:jc w:val="left"/>
              <w:rPr>
                <w:rFonts w:ascii="仿宋_GB2312" w:eastAsia="仿宋_GB2312"/>
                <w:sz w:val="18"/>
                <w:szCs w:val="18"/>
              </w:rPr>
            </w:pPr>
            <w:r>
              <w:rPr>
                <w:rFonts w:hint="eastAsia" w:ascii="仿宋_GB2312" w:eastAsia="仿宋_GB2312"/>
                <w:sz w:val="18"/>
                <w:szCs w:val="18"/>
              </w:rPr>
              <w:t>■社区</w:t>
            </w:r>
            <w:r>
              <w:rPr>
                <w:rFonts w:ascii="仿宋_GB2312" w:eastAsia="仿宋_GB2312"/>
                <w:sz w:val="18"/>
                <w:szCs w:val="18"/>
              </w:rPr>
              <w:t>/</w:t>
            </w:r>
            <w:r>
              <w:rPr>
                <w:rFonts w:hint="eastAsia" w:ascii="仿宋_GB2312" w:eastAsia="仿宋_GB2312"/>
                <w:sz w:val="18"/>
                <w:szCs w:val="18"/>
              </w:rPr>
              <w:t>企事业单位、村公示栏（电子屏）</w:t>
            </w:r>
          </w:p>
          <w:p>
            <w:pPr>
              <w:spacing w:line="240" w:lineRule="exact"/>
              <w:jc w:val="left"/>
              <w:rPr>
                <w:rFonts w:ascii="仿宋_GB2312" w:eastAsia="仿宋_GB2312"/>
                <w:sz w:val="18"/>
                <w:szCs w:val="18"/>
              </w:rPr>
            </w:pPr>
            <w:r>
              <w:rPr>
                <w:rFonts w:hint="eastAsia" w:ascii="仿宋_GB2312" w:eastAsia="仿宋_GB2312"/>
                <w:sz w:val="18"/>
                <w:szCs w:val="18"/>
              </w:rPr>
              <w:t>■精准推送</w:t>
            </w:r>
            <w:r>
              <w:rPr>
                <w:rFonts w:ascii="仿宋_GB2312" w:eastAsia="仿宋_GB2312"/>
                <w:sz w:val="18"/>
                <w:szCs w:val="18"/>
              </w:rPr>
              <w:t xml:space="preserve">   </w:t>
            </w:r>
            <w:r>
              <w:rPr>
                <w:rFonts w:hint="eastAsia" w:ascii="仿宋_GB2312" w:eastAsia="仿宋_GB2312"/>
                <w:sz w:val="18"/>
                <w:szCs w:val="18"/>
              </w:rPr>
              <w:t>■其他</w:t>
            </w: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540" w:type="dxa"/>
            <w:vAlign w:val="center"/>
          </w:tcPr>
          <w:p>
            <w:pPr>
              <w:widowControl/>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33</w:t>
            </w:r>
          </w:p>
        </w:tc>
        <w:tc>
          <w:tcPr>
            <w:tcW w:w="900" w:type="dxa"/>
            <w:vMerge w:val="restart"/>
            <w:vAlign w:val="center"/>
          </w:tcPr>
          <w:p>
            <w:pPr>
              <w:widowControl/>
              <w:jc w:val="center"/>
              <w:textAlignment w:val="center"/>
              <w:rPr>
                <w:rFonts w:ascii="仿宋_GB2312" w:hAnsi="宋体" w:eastAsia="仿宋_GB2312"/>
                <w:color w:val="000000"/>
                <w:sz w:val="18"/>
                <w:szCs w:val="18"/>
              </w:rPr>
            </w:pPr>
          </w:p>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p>
            <w:pPr>
              <w:widowControl/>
              <w:jc w:val="center"/>
              <w:textAlignment w:val="center"/>
              <w:rPr>
                <w:rFonts w:ascii="仿宋_GB2312" w:hAnsi="宋体" w:eastAsia="仿宋_GB2312"/>
                <w:color w:val="000000"/>
                <w:sz w:val="18"/>
                <w:szCs w:val="18"/>
              </w:rPr>
            </w:pPr>
          </w:p>
          <w:p>
            <w:pPr>
              <w:widowControl/>
              <w:jc w:val="center"/>
              <w:textAlignment w:val="center"/>
              <w:rPr>
                <w:rFonts w:ascii="仿宋_GB2312" w:hAnsi="宋体" w:eastAsia="仿宋_GB2312"/>
                <w:color w:val="000000"/>
                <w:sz w:val="18"/>
                <w:szCs w:val="18"/>
              </w:rPr>
            </w:pPr>
          </w:p>
        </w:tc>
        <w:tc>
          <w:tcPr>
            <w:tcW w:w="108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部门</w:t>
            </w:r>
          </w:p>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决算</w:t>
            </w:r>
          </w:p>
        </w:tc>
        <w:tc>
          <w:tcPr>
            <w:tcW w:w="252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收支总体情况表：①部门收支总体情况表。②部门收入总体情况表。③部门支出总体情况表。</w:t>
            </w:r>
          </w:p>
        </w:tc>
        <w:tc>
          <w:tcPr>
            <w:tcW w:w="252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w:t>
            </w: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、《财政部关于印发</w:t>
            </w:r>
            <w:r>
              <w:rPr>
                <w:rFonts w:ascii="仿宋_GB2312" w:hAnsi="宋体" w:eastAsia="仿宋_GB2312"/>
                <w:color w:val="000000"/>
                <w:sz w:val="18"/>
                <w:szCs w:val="18"/>
              </w:rPr>
              <w:t>&lt;</w:t>
            </w:r>
            <w:r>
              <w:rPr>
                <w:rFonts w:hint="eastAsia" w:ascii="仿宋_GB2312" w:hAnsi="宋体" w:eastAsia="仿宋_GB2312"/>
                <w:color w:val="000000"/>
                <w:sz w:val="18"/>
                <w:szCs w:val="18"/>
              </w:rPr>
              <w:t>地方预决算公开操作规程的通知</w:t>
            </w:r>
            <w:r>
              <w:rPr>
                <w:rFonts w:ascii="仿宋_GB2312" w:hAnsi="宋体" w:eastAsia="仿宋_GB2312"/>
                <w:color w:val="000000"/>
                <w:sz w:val="18"/>
                <w:szCs w:val="18"/>
              </w:rPr>
              <w:t>&gt;</w:t>
            </w:r>
            <w:r>
              <w:rPr>
                <w:rFonts w:hint="eastAsia" w:ascii="仿宋_GB2312" w:hAnsi="宋体" w:eastAsia="仿宋_GB2312"/>
                <w:color w:val="000000"/>
                <w:sz w:val="18"/>
                <w:szCs w:val="18"/>
              </w:rPr>
              <w:t>》等法律法规和文件规定</w:t>
            </w:r>
          </w:p>
        </w:tc>
        <w:tc>
          <w:tcPr>
            <w:tcW w:w="180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本级政府财政部门批复后</w:t>
            </w:r>
            <w:r>
              <w:rPr>
                <w:rFonts w:ascii="仿宋_GB2312" w:hAnsi="宋体" w:eastAsia="仿宋_GB2312"/>
                <w:color w:val="000000"/>
                <w:sz w:val="18"/>
                <w:szCs w:val="18"/>
              </w:rPr>
              <w:t>20</w:t>
            </w:r>
            <w:r>
              <w:rPr>
                <w:rFonts w:hint="eastAsia" w:ascii="仿宋_GB2312" w:hAnsi="宋体" w:eastAsia="仿宋_GB2312"/>
                <w:color w:val="000000"/>
                <w:sz w:val="18"/>
                <w:szCs w:val="18"/>
              </w:rPr>
              <w:t>日内</w:t>
            </w:r>
          </w:p>
        </w:tc>
        <w:tc>
          <w:tcPr>
            <w:tcW w:w="90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昆工路街道办事处</w:t>
            </w:r>
          </w:p>
        </w:tc>
        <w:tc>
          <w:tcPr>
            <w:tcW w:w="1496"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■部门网站</w:t>
            </w:r>
          </w:p>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■政府公报</w:t>
            </w:r>
          </w:p>
        </w:tc>
        <w:tc>
          <w:tcPr>
            <w:tcW w:w="664"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jc w:val="center"/>
              <w:textAlignment w:val="center"/>
              <w:rPr>
                <w:rFonts w:ascii="仿宋_GB2312" w:hAnsi="宋体" w:eastAsia="仿宋_GB2312"/>
                <w:color w:val="000000"/>
                <w:sz w:val="18"/>
                <w:szCs w:val="18"/>
              </w:rPr>
            </w:pPr>
          </w:p>
        </w:tc>
        <w:tc>
          <w:tcPr>
            <w:tcW w:w="72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jc w:val="center"/>
              <w:textAlignment w:val="center"/>
              <w:rPr>
                <w:rFonts w:ascii="仿宋_GB2312" w:hAnsi="宋体" w:eastAsia="仿宋_GB2312"/>
                <w:color w:val="000000"/>
                <w:sz w:val="18"/>
                <w:szCs w:val="18"/>
              </w:rPr>
            </w:pPr>
          </w:p>
        </w:tc>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34</w:t>
            </w:r>
          </w:p>
        </w:tc>
        <w:tc>
          <w:tcPr>
            <w:tcW w:w="900" w:type="dxa"/>
            <w:vMerge w:val="continue"/>
            <w:vAlign w:val="center"/>
          </w:tcPr>
          <w:p>
            <w:pPr>
              <w:jc w:val="center"/>
              <w:textAlignment w:val="center"/>
              <w:rPr>
                <w:rFonts w:ascii="仿宋_GB2312" w:hAnsi="宋体" w:eastAsia="仿宋_GB2312"/>
                <w:color w:val="000000"/>
                <w:sz w:val="18"/>
                <w:szCs w:val="18"/>
              </w:rPr>
            </w:pPr>
          </w:p>
        </w:tc>
        <w:tc>
          <w:tcPr>
            <w:tcW w:w="1080" w:type="dxa"/>
            <w:vMerge w:val="continue"/>
            <w:vAlign w:val="center"/>
          </w:tcPr>
          <w:p>
            <w:pPr>
              <w:jc w:val="center"/>
              <w:textAlignment w:val="center"/>
              <w:rPr>
                <w:rFonts w:ascii="仿宋_GB2312" w:hAnsi="宋体" w:eastAsia="仿宋_GB2312"/>
                <w:color w:val="000000"/>
                <w:sz w:val="18"/>
                <w:szCs w:val="18"/>
              </w:rPr>
            </w:pPr>
          </w:p>
        </w:tc>
        <w:tc>
          <w:tcPr>
            <w:tcW w:w="2520" w:type="dxa"/>
            <w:vAlign w:val="center"/>
          </w:tcPr>
          <w:p>
            <w:pPr>
              <w:widowControl/>
              <w:textAlignment w:val="center"/>
              <w:rPr>
                <w:rFonts w:ascii="仿宋_GB2312" w:hAnsi="宋体" w:eastAsia="仿宋_GB2312"/>
                <w:color w:val="000000"/>
                <w:sz w:val="18"/>
                <w:szCs w:val="18"/>
              </w:rPr>
            </w:pPr>
            <w:r>
              <mc:AlternateContent>
                <mc:Choice Requires="wps">
                  <w:drawing>
                    <wp:anchor distT="0" distB="0" distL="114300" distR="114300" simplePos="0" relativeHeight="251658240" behindDoc="0" locked="0" layoutInCell="1" allowOverlap="1">
                      <wp:simplePos x="0" y="0"/>
                      <wp:positionH relativeFrom="column">
                        <wp:posOffset>27940</wp:posOffset>
                      </wp:positionH>
                      <wp:positionV relativeFrom="paragraph">
                        <wp:posOffset>180975</wp:posOffset>
                      </wp:positionV>
                      <wp:extent cx="1604010" cy="0"/>
                      <wp:effectExtent l="0" t="0" r="0" b="0"/>
                      <wp:wrapNone/>
                      <wp:docPr id="1" name="直接连接符 1"/>
                      <wp:cNvGraphicFramePr/>
                      <a:graphic xmlns:a="http://schemas.openxmlformats.org/drawingml/2006/main">
                        <a:graphicData uri="http://schemas.microsoft.com/office/word/2010/wordprocessingShape">
                          <wps:wsp>
                            <wps:cNvCnPr/>
                            <wps:spPr>
                              <a:xfrm>
                                <a:off x="1912620" y="5289550"/>
                                <a:ext cx="160401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2pt;margin-top:14.25pt;height:0pt;width:126.3pt;z-index:251658240;mso-width-relative:page;mso-height-relative:page;" filled="f" stroked="t" coordsize="21600,21600" o:gfxdata="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1TgRzVAAAABwEAAA8AAAAAAAAAAQAg&#10;AAAAIgAAAGRycy9kb3ducmV2LnhtbFBLAQIUABQAAAAIAIdO4kAGCjo62AEAAH0DAAAOAAAAAAAA&#10;AAEAIAAAACQBAABkcnMvZTJvRG9jLnhtbFBLBQYAAAAABgAGAFkBAABuBQAAAAA=&#10;">
                      <v:fill on="f" focussize="0,0"/>
                      <v:stroke weight="0.5pt" color="#000000" miterlimit="8" joinstyle="miter"/>
                      <v:imagedata o:title=""/>
                      <o:lock v:ext="edit" aspectratio="f"/>
                    </v:line>
                  </w:pict>
                </mc:Fallback>
              </mc:AlternateContent>
            </w:r>
            <w:r>
              <w:rPr>
                <w:rFonts w:hint="eastAsia" w:ascii="仿宋_GB2312" w:hAnsi="宋体" w:eastAsia="仿宋_GB2312"/>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252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w:t>
            </w: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、《财政部关于印发</w:t>
            </w:r>
            <w:r>
              <w:rPr>
                <w:rFonts w:ascii="仿宋_GB2312" w:hAnsi="宋体" w:eastAsia="仿宋_GB2312"/>
                <w:color w:val="000000"/>
                <w:sz w:val="18"/>
                <w:szCs w:val="18"/>
              </w:rPr>
              <w:t>&lt;</w:t>
            </w:r>
            <w:r>
              <w:rPr>
                <w:rFonts w:hint="eastAsia" w:ascii="仿宋_GB2312" w:hAnsi="宋体" w:eastAsia="仿宋_GB2312"/>
                <w:color w:val="000000"/>
                <w:sz w:val="18"/>
                <w:szCs w:val="18"/>
              </w:rPr>
              <w:t>地方预决算公开操作规程的通知</w:t>
            </w:r>
            <w:r>
              <w:rPr>
                <w:rFonts w:ascii="仿宋_GB2312" w:hAnsi="宋体" w:eastAsia="仿宋_GB2312"/>
                <w:color w:val="000000"/>
                <w:sz w:val="18"/>
                <w:szCs w:val="18"/>
              </w:rPr>
              <w:t>&gt;</w:t>
            </w:r>
            <w:r>
              <w:rPr>
                <w:rFonts w:hint="eastAsia" w:ascii="仿宋_GB2312" w:hAnsi="宋体" w:eastAsia="仿宋_GB2312"/>
                <w:color w:val="000000"/>
                <w:sz w:val="18"/>
                <w:szCs w:val="18"/>
              </w:rPr>
              <w:t>》等法律法规和文件规定</w:t>
            </w:r>
          </w:p>
        </w:tc>
        <w:tc>
          <w:tcPr>
            <w:tcW w:w="180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本级政府财政部门批复后</w:t>
            </w:r>
            <w:r>
              <w:rPr>
                <w:rFonts w:ascii="仿宋_GB2312" w:hAnsi="宋体" w:eastAsia="仿宋_GB2312"/>
                <w:color w:val="000000"/>
                <w:sz w:val="18"/>
                <w:szCs w:val="18"/>
              </w:rPr>
              <w:t>20</w:t>
            </w:r>
            <w:r>
              <w:rPr>
                <w:rFonts w:hint="eastAsia" w:ascii="仿宋_GB2312" w:hAnsi="宋体" w:eastAsia="仿宋_GB2312"/>
                <w:color w:val="000000"/>
                <w:sz w:val="18"/>
                <w:szCs w:val="18"/>
              </w:rPr>
              <w:t>日内</w:t>
            </w:r>
          </w:p>
        </w:tc>
        <w:tc>
          <w:tcPr>
            <w:tcW w:w="90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昆工路街道办事处</w:t>
            </w:r>
          </w:p>
        </w:tc>
        <w:tc>
          <w:tcPr>
            <w:tcW w:w="1496"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■部门网站</w:t>
            </w:r>
          </w:p>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■政府公报</w:t>
            </w:r>
          </w:p>
        </w:tc>
        <w:tc>
          <w:tcPr>
            <w:tcW w:w="664"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jc w:val="center"/>
              <w:textAlignment w:val="center"/>
              <w:rPr>
                <w:rFonts w:ascii="仿宋_GB2312" w:hAnsi="宋体" w:eastAsia="仿宋_GB2312"/>
                <w:color w:val="000000"/>
                <w:sz w:val="18"/>
                <w:szCs w:val="18"/>
              </w:rPr>
            </w:pPr>
          </w:p>
        </w:tc>
        <w:tc>
          <w:tcPr>
            <w:tcW w:w="72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jc w:val="center"/>
              <w:textAlignment w:val="center"/>
              <w:rPr>
                <w:rFonts w:ascii="仿宋_GB2312" w:hAnsi="宋体" w:eastAsia="仿宋_GB2312"/>
                <w:color w:val="000000"/>
                <w:sz w:val="18"/>
                <w:szCs w:val="18"/>
              </w:rPr>
            </w:pPr>
          </w:p>
        </w:tc>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540" w:type="dxa"/>
          </w:tcPr>
          <w:p>
            <w:pPr>
              <w:jc w:val="center"/>
              <w:rPr>
                <w:rFonts w:ascii="仿宋_GB2312" w:hAnsi="宋体" w:eastAsia="仿宋_GB2312" w:cs="宋体"/>
                <w:color w:val="000000"/>
                <w:sz w:val="18"/>
                <w:szCs w:val="18"/>
              </w:rPr>
            </w:pPr>
          </w:p>
          <w:p>
            <w:pPr>
              <w:jc w:val="center"/>
              <w:rPr>
                <w:rFonts w:ascii="仿宋_GB2312" w:hAnsi="宋体" w:eastAsia="仿宋_GB2312" w:cs="宋体"/>
                <w:color w:val="000000"/>
                <w:sz w:val="18"/>
                <w:szCs w:val="18"/>
              </w:rPr>
            </w:pPr>
          </w:p>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35</w:t>
            </w:r>
          </w:p>
        </w:tc>
        <w:tc>
          <w:tcPr>
            <w:tcW w:w="900" w:type="dxa"/>
            <w:vMerge w:val="continue"/>
          </w:tcPr>
          <w:p>
            <w:pPr>
              <w:jc w:val="center"/>
              <w:textAlignment w:val="center"/>
              <w:rPr>
                <w:rFonts w:ascii="仿宋_GB2312" w:hAnsi="宋体" w:eastAsia="仿宋_GB2312"/>
                <w:color w:val="000000"/>
                <w:sz w:val="18"/>
                <w:szCs w:val="18"/>
              </w:rPr>
            </w:pPr>
          </w:p>
        </w:tc>
        <w:tc>
          <w:tcPr>
            <w:tcW w:w="1080" w:type="dxa"/>
            <w:vMerge w:val="continue"/>
          </w:tcPr>
          <w:p>
            <w:pPr>
              <w:jc w:val="center"/>
              <w:textAlignment w:val="center"/>
              <w:rPr>
                <w:rFonts w:ascii="仿宋_GB2312" w:hAnsi="宋体" w:eastAsia="仿宋_GB2312"/>
                <w:color w:val="000000"/>
                <w:sz w:val="18"/>
                <w:szCs w:val="18"/>
              </w:rPr>
            </w:pPr>
          </w:p>
        </w:tc>
        <w:tc>
          <w:tcPr>
            <w:tcW w:w="252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一般公共预算支出情况表公开到功能分类项级科目。一般公共预算基本支出表公开到经济分类款级科目。</w:t>
            </w:r>
          </w:p>
        </w:tc>
        <w:tc>
          <w:tcPr>
            <w:tcW w:w="252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w:t>
            </w: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、《财政部关于印发</w:t>
            </w:r>
            <w:r>
              <w:rPr>
                <w:rFonts w:ascii="仿宋_GB2312" w:hAnsi="宋体" w:eastAsia="仿宋_GB2312"/>
                <w:color w:val="000000"/>
                <w:sz w:val="18"/>
                <w:szCs w:val="18"/>
              </w:rPr>
              <w:t>&lt;</w:t>
            </w:r>
            <w:r>
              <w:rPr>
                <w:rFonts w:hint="eastAsia" w:ascii="仿宋_GB2312" w:hAnsi="宋体" w:eastAsia="仿宋_GB2312"/>
                <w:color w:val="000000"/>
                <w:sz w:val="18"/>
                <w:szCs w:val="18"/>
              </w:rPr>
              <w:t>地方预决算公开操作规程的通知</w:t>
            </w:r>
            <w:r>
              <w:rPr>
                <w:rFonts w:ascii="仿宋_GB2312" w:hAnsi="宋体" w:eastAsia="仿宋_GB2312"/>
                <w:color w:val="000000"/>
                <w:sz w:val="18"/>
                <w:szCs w:val="18"/>
              </w:rPr>
              <w:t>&gt;</w:t>
            </w:r>
            <w:r>
              <w:rPr>
                <w:rFonts w:hint="eastAsia" w:ascii="仿宋_GB2312" w:hAnsi="宋体" w:eastAsia="仿宋_GB2312"/>
                <w:color w:val="000000"/>
                <w:sz w:val="18"/>
                <w:szCs w:val="18"/>
              </w:rPr>
              <w:t>》等法律法规和文件规定</w:t>
            </w:r>
          </w:p>
        </w:tc>
        <w:tc>
          <w:tcPr>
            <w:tcW w:w="180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本级政府财政部门批复后</w:t>
            </w:r>
            <w:r>
              <w:rPr>
                <w:rFonts w:ascii="仿宋_GB2312" w:hAnsi="宋体" w:eastAsia="仿宋_GB2312"/>
                <w:color w:val="000000"/>
                <w:sz w:val="18"/>
                <w:szCs w:val="18"/>
              </w:rPr>
              <w:t>20</w:t>
            </w:r>
            <w:r>
              <w:rPr>
                <w:rFonts w:hint="eastAsia" w:ascii="仿宋_GB2312" w:hAnsi="宋体" w:eastAsia="仿宋_GB2312"/>
                <w:color w:val="000000"/>
                <w:sz w:val="18"/>
                <w:szCs w:val="18"/>
              </w:rPr>
              <w:t>日内</w:t>
            </w:r>
          </w:p>
        </w:tc>
        <w:tc>
          <w:tcPr>
            <w:tcW w:w="90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昆工路街道办事处</w:t>
            </w:r>
          </w:p>
        </w:tc>
        <w:tc>
          <w:tcPr>
            <w:tcW w:w="1496"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■部门网站</w:t>
            </w:r>
          </w:p>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■政府公报</w:t>
            </w:r>
          </w:p>
        </w:tc>
        <w:tc>
          <w:tcPr>
            <w:tcW w:w="664"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jc w:val="center"/>
              <w:textAlignment w:val="center"/>
              <w:rPr>
                <w:rFonts w:ascii="仿宋_GB2312" w:hAnsi="宋体" w:eastAsia="仿宋_GB2312"/>
                <w:color w:val="000000"/>
                <w:sz w:val="18"/>
                <w:szCs w:val="18"/>
              </w:rPr>
            </w:pPr>
          </w:p>
        </w:tc>
        <w:tc>
          <w:tcPr>
            <w:tcW w:w="72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jc w:val="center"/>
              <w:textAlignment w:val="center"/>
              <w:rPr>
                <w:rFonts w:ascii="仿宋_GB2312" w:hAnsi="宋体" w:eastAsia="仿宋_GB2312"/>
                <w:color w:val="000000"/>
                <w:sz w:val="18"/>
                <w:szCs w:val="18"/>
              </w:rPr>
            </w:pPr>
          </w:p>
        </w:tc>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540" w:type="dxa"/>
          </w:tcPr>
          <w:p>
            <w:pPr>
              <w:jc w:val="center"/>
              <w:rPr>
                <w:rFonts w:ascii="仿宋_GB2312" w:hAnsi="宋体" w:eastAsia="仿宋_GB2312" w:cs="宋体"/>
                <w:color w:val="000000"/>
                <w:sz w:val="18"/>
                <w:szCs w:val="18"/>
              </w:rPr>
            </w:pPr>
          </w:p>
          <w:p>
            <w:pPr>
              <w:jc w:val="center"/>
              <w:rPr>
                <w:rFonts w:ascii="仿宋_GB2312" w:hAnsi="宋体" w:eastAsia="仿宋_GB2312" w:cs="宋体"/>
                <w:color w:val="000000"/>
                <w:sz w:val="18"/>
                <w:szCs w:val="18"/>
              </w:rPr>
            </w:pPr>
          </w:p>
          <w:p>
            <w:pPr>
              <w:jc w:val="center"/>
              <w:rPr>
                <w:rFonts w:ascii="仿宋_GB2312" w:hAnsi="宋体" w:eastAsia="仿宋_GB2312" w:cs="宋体"/>
                <w:color w:val="000000"/>
                <w:sz w:val="18"/>
                <w:szCs w:val="18"/>
              </w:rPr>
            </w:pPr>
          </w:p>
          <w:p>
            <w:pPr>
              <w:jc w:val="center"/>
              <w:rPr>
                <w:rFonts w:ascii="仿宋_GB2312" w:hAnsi="宋体" w:eastAsia="仿宋_GB2312" w:cs="宋体"/>
                <w:color w:val="000000"/>
                <w:sz w:val="18"/>
                <w:szCs w:val="18"/>
              </w:rPr>
            </w:pPr>
          </w:p>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36</w:t>
            </w:r>
          </w:p>
        </w:tc>
        <w:tc>
          <w:tcPr>
            <w:tcW w:w="900" w:type="dxa"/>
            <w:vMerge w:val="continue"/>
          </w:tcPr>
          <w:p>
            <w:pPr>
              <w:jc w:val="center"/>
              <w:textAlignment w:val="center"/>
              <w:rPr>
                <w:rFonts w:ascii="仿宋_GB2312" w:hAnsi="宋体" w:eastAsia="仿宋_GB2312"/>
                <w:color w:val="000000"/>
                <w:sz w:val="18"/>
                <w:szCs w:val="18"/>
              </w:rPr>
            </w:pPr>
          </w:p>
        </w:tc>
        <w:tc>
          <w:tcPr>
            <w:tcW w:w="1080" w:type="dxa"/>
            <w:vMerge w:val="continue"/>
          </w:tcPr>
          <w:p>
            <w:pPr>
              <w:jc w:val="center"/>
              <w:textAlignment w:val="center"/>
              <w:rPr>
                <w:rFonts w:ascii="仿宋_GB2312" w:hAnsi="宋体" w:eastAsia="仿宋_GB2312"/>
                <w:color w:val="000000"/>
                <w:sz w:val="18"/>
                <w:szCs w:val="18"/>
              </w:rPr>
            </w:pPr>
          </w:p>
        </w:tc>
        <w:tc>
          <w:tcPr>
            <w:tcW w:w="2520" w:type="dxa"/>
            <w:vAlign w:val="center"/>
          </w:tcPr>
          <w:p>
            <w:pP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2520" w:type="dxa"/>
            <w:vAlign w:val="center"/>
          </w:tcPr>
          <w:p>
            <w:pPr>
              <w:textAlignment w:val="center"/>
              <w:rPr>
                <w:rFonts w:ascii="仿宋_GB2312" w:hAnsi="宋体" w:eastAsia="仿宋_GB2312"/>
                <w:color w:val="000000"/>
                <w:sz w:val="18"/>
                <w:szCs w:val="18"/>
              </w:rPr>
            </w:pPr>
          </w:p>
        </w:tc>
        <w:tc>
          <w:tcPr>
            <w:tcW w:w="1800" w:type="dxa"/>
            <w:vAlign w:val="center"/>
          </w:tcPr>
          <w:p>
            <w:pPr>
              <w:jc w:val="center"/>
              <w:textAlignment w:val="center"/>
              <w:rPr>
                <w:rFonts w:ascii="仿宋_GB2312" w:hAnsi="宋体" w:eastAsia="仿宋_GB2312"/>
                <w:color w:val="000000"/>
                <w:sz w:val="18"/>
                <w:szCs w:val="18"/>
              </w:rPr>
            </w:pPr>
          </w:p>
        </w:tc>
        <w:tc>
          <w:tcPr>
            <w:tcW w:w="900" w:type="dxa"/>
            <w:vAlign w:val="center"/>
          </w:tcPr>
          <w:p>
            <w:pPr>
              <w:textAlignment w:val="center"/>
              <w:rPr>
                <w:rFonts w:ascii="仿宋_GB2312" w:hAnsi="宋体" w:eastAsia="仿宋_GB2312"/>
                <w:color w:val="000000"/>
                <w:sz w:val="18"/>
                <w:szCs w:val="18"/>
              </w:rPr>
            </w:pPr>
          </w:p>
        </w:tc>
        <w:tc>
          <w:tcPr>
            <w:tcW w:w="1496" w:type="dxa"/>
            <w:vAlign w:val="center"/>
          </w:tcPr>
          <w:p>
            <w:pPr>
              <w:jc w:val="center"/>
              <w:textAlignment w:val="center"/>
              <w:rPr>
                <w:rFonts w:ascii="仿宋_GB2312" w:hAnsi="宋体" w:eastAsia="仿宋_GB2312"/>
                <w:color w:val="000000"/>
                <w:sz w:val="18"/>
                <w:szCs w:val="18"/>
              </w:rPr>
            </w:pPr>
          </w:p>
        </w:tc>
        <w:tc>
          <w:tcPr>
            <w:tcW w:w="664" w:type="dxa"/>
            <w:vAlign w:val="center"/>
          </w:tcPr>
          <w:p>
            <w:pPr>
              <w:widowControl/>
              <w:jc w:val="center"/>
              <w:textAlignment w:val="center"/>
              <w:rPr>
                <w:rFonts w:ascii="仿宋_GB2312" w:hAnsi="宋体" w:eastAsia="仿宋_GB2312"/>
                <w:color w:val="000000"/>
                <w:sz w:val="18"/>
                <w:szCs w:val="18"/>
              </w:rPr>
            </w:pPr>
          </w:p>
        </w:tc>
        <w:tc>
          <w:tcPr>
            <w:tcW w:w="720" w:type="dxa"/>
            <w:vAlign w:val="center"/>
          </w:tcPr>
          <w:p>
            <w:pPr>
              <w:jc w:val="center"/>
              <w:textAlignment w:val="center"/>
              <w:rPr>
                <w:rFonts w:ascii="仿宋_GB2312" w:hAnsi="宋体" w:eastAsia="仿宋_GB2312"/>
                <w:color w:val="000000"/>
                <w:sz w:val="18"/>
                <w:szCs w:val="18"/>
              </w:rPr>
            </w:pPr>
          </w:p>
        </w:tc>
        <w:tc>
          <w:tcPr>
            <w:tcW w:w="720" w:type="dxa"/>
            <w:vAlign w:val="center"/>
          </w:tcPr>
          <w:p>
            <w:pPr>
              <w:widowControl/>
              <w:jc w:val="center"/>
              <w:textAlignment w:val="center"/>
              <w:rPr>
                <w:rFonts w:ascii="仿宋_GB2312" w:hAnsi="宋体" w:eastAsia="仿宋_GB2312"/>
                <w:color w:val="000000"/>
                <w:sz w:val="18"/>
                <w:szCs w:val="18"/>
              </w:rPr>
            </w:pPr>
          </w:p>
        </w:tc>
        <w:tc>
          <w:tcPr>
            <w:tcW w:w="720" w:type="dxa"/>
            <w:vAlign w:val="center"/>
          </w:tcPr>
          <w:p>
            <w:pPr>
              <w:jc w:val="center"/>
              <w:textAlignment w:val="center"/>
              <w:rPr>
                <w:rFonts w:ascii="仿宋_GB2312" w:hAnsi="宋体" w:eastAsia="仿宋_GB2312"/>
                <w:color w:val="000000"/>
                <w:sz w:val="18"/>
                <w:szCs w:val="18"/>
              </w:rPr>
            </w:pPr>
          </w:p>
        </w:tc>
        <w:tc>
          <w:tcPr>
            <w:tcW w:w="540" w:type="dxa"/>
            <w:vAlign w:val="center"/>
          </w:tcPr>
          <w:p>
            <w:pPr>
              <w:widowControl/>
              <w:jc w:val="center"/>
              <w:textAlignment w:val="center"/>
              <w:rPr>
                <w:rFonts w:ascii="仿宋_GB2312" w:hAnsi="宋体" w:eastAsia="仿宋_GB2312"/>
                <w:color w:val="000000"/>
                <w:sz w:val="18"/>
                <w:szCs w:val="18"/>
              </w:rPr>
            </w:pPr>
          </w:p>
        </w:tc>
        <w:tc>
          <w:tcPr>
            <w:tcW w:w="540" w:type="dxa"/>
            <w:vAlign w:val="center"/>
          </w:tcPr>
          <w:p>
            <w:pPr>
              <w:widowControl/>
              <w:jc w:val="center"/>
              <w:textAlignment w:val="center"/>
              <w:rPr>
                <w:rFonts w:ascii="仿宋_GB2312" w:hAnsi="宋体" w:eastAsia="仿宋_GB2312"/>
                <w:color w:val="000000"/>
                <w:sz w:val="18"/>
                <w:szCs w:val="18"/>
              </w:rPr>
            </w:pPr>
          </w:p>
        </w:tc>
      </w:tr>
    </w:tbl>
    <w:p>
      <w:pPr>
        <w:rPr>
          <w:rFonts w:ascii="方正小标宋简体" w:hAnsi="方正小标宋简体" w:eastAsia="方正小标宋简体" w:cs="方正小标宋简体"/>
          <w:sz w:val="40"/>
          <w:szCs w:val="4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EE3488"/>
    <w:rsid w:val="00064CFA"/>
    <w:rsid w:val="001F24EA"/>
    <w:rsid w:val="0034040B"/>
    <w:rsid w:val="00E1126F"/>
    <w:rsid w:val="00EA57E6"/>
    <w:rsid w:val="00FE0EC9"/>
    <w:rsid w:val="045F62FF"/>
    <w:rsid w:val="0466367D"/>
    <w:rsid w:val="066C0C4A"/>
    <w:rsid w:val="06DC0CFB"/>
    <w:rsid w:val="07474845"/>
    <w:rsid w:val="09637470"/>
    <w:rsid w:val="0B3A032E"/>
    <w:rsid w:val="0B937A59"/>
    <w:rsid w:val="0CC843BB"/>
    <w:rsid w:val="0DA94130"/>
    <w:rsid w:val="10E23236"/>
    <w:rsid w:val="11046D74"/>
    <w:rsid w:val="119D252F"/>
    <w:rsid w:val="11B027EC"/>
    <w:rsid w:val="13757215"/>
    <w:rsid w:val="13C77D22"/>
    <w:rsid w:val="158A2EF8"/>
    <w:rsid w:val="167237C3"/>
    <w:rsid w:val="19AB3D3E"/>
    <w:rsid w:val="1AEE3488"/>
    <w:rsid w:val="1D585B9C"/>
    <w:rsid w:val="1E41212D"/>
    <w:rsid w:val="1EA653AA"/>
    <w:rsid w:val="1F83106C"/>
    <w:rsid w:val="1FBC5322"/>
    <w:rsid w:val="249A5D15"/>
    <w:rsid w:val="257C60BF"/>
    <w:rsid w:val="25BC219E"/>
    <w:rsid w:val="26133D9E"/>
    <w:rsid w:val="26631C07"/>
    <w:rsid w:val="26D7180A"/>
    <w:rsid w:val="2A685256"/>
    <w:rsid w:val="30DD323F"/>
    <w:rsid w:val="342C2C77"/>
    <w:rsid w:val="34D26714"/>
    <w:rsid w:val="35232DCD"/>
    <w:rsid w:val="37E80F48"/>
    <w:rsid w:val="38996605"/>
    <w:rsid w:val="3A67799E"/>
    <w:rsid w:val="3E69689B"/>
    <w:rsid w:val="3EB64369"/>
    <w:rsid w:val="42905C1C"/>
    <w:rsid w:val="451B6B9F"/>
    <w:rsid w:val="46267095"/>
    <w:rsid w:val="46C343F6"/>
    <w:rsid w:val="479C6130"/>
    <w:rsid w:val="4802211C"/>
    <w:rsid w:val="48667938"/>
    <w:rsid w:val="48D05C00"/>
    <w:rsid w:val="491603D9"/>
    <w:rsid w:val="49A1440E"/>
    <w:rsid w:val="4A0512DF"/>
    <w:rsid w:val="4F09013A"/>
    <w:rsid w:val="51775F79"/>
    <w:rsid w:val="551E34E2"/>
    <w:rsid w:val="56926490"/>
    <w:rsid w:val="595B0109"/>
    <w:rsid w:val="595D7BA2"/>
    <w:rsid w:val="5A2312DA"/>
    <w:rsid w:val="5A2F2215"/>
    <w:rsid w:val="5E645E8C"/>
    <w:rsid w:val="5F5E0903"/>
    <w:rsid w:val="6024578C"/>
    <w:rsid w:val="61C777FD"/>
    <w:rsid w:val="65A826C2"/>
    <w:rsid w:val="65D57617"/>
    <w:rsid w:val="65F15358"/>
    <w:rsid w:val="66024D31"/>
    <w:rsid w:val="663856F6"/>
    <w:rsid w:val="66A23549"/>
    <w:rsid w:val="69015774"/>
    <w:rsid w:val="69DD6237"/>
    <w:rsid w:val="6AFB71F3"/>
    <w:rsid w:val="6B59356D"/>
    <w:rsid w:val="6BF20F2A"/>
    <w:rsid w:val="6BF65328"/>
    <w:rsid w:val="6C2C4223"/>
    <w:rsid w:val="6F385A89"/>
    <w:rsid w:val="6FB45B4E"/>
    <w:rsid w:val="6FEF7492"/>
    <w:rsid w:val="70A90E15"/>
    <w:rsid w:val="70D92806"/>
    <w:rsid w:val="71F637B0"/>
    <w:rsid w:val="75DB1B70"/>
    <w:rsid w:val="78467159"/>
    <w:rsid w:val="785A1326"/>
    <w:rsid w:val="7C46008B"/>
    <w:rsid w:val="7E4B3900"/>
    <w:rsid w:val="7E5B3697"/>
    <w:rsid w:val="7EDF18F0"/>
    <w:rsid w:val="7EFE263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6"/>
    <w:qFormat/>
    <w:uiPriority w:val="99"/>
    <w:pPr>
      <w:keepNext/>
      <w:keepLines/>
      <w:spacing w:before="340" w:after="330" w:line="578" w:lineRule="auto"/>
      <w:outlineLvl w:val="0"/>
    </w:pPr>
    <w:rPr>
      <w:b/>
      <w:bCs/>
      <w:kern w:val="44"/>
      <w:sz w:val="44"/>
      <w:szCs w:val="44"/>
    </w:rPr>
  </w:style>
  <w:style w:type="character" w:default="1" w:styleId="5">
    <w:name w:val="Default Paragraph Font"/>
    <w:semiHidden/>
    <w:uiPriority w:val="99"/>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table" w:styleId="4">
    <w:name w:val="Table Grid"/>
    <w:basedOn w:val="3"/>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6">
    <w:name w:val="Heading 1 Char"/>
    <w:basedOn w:val="5"/>
    <w:link w:val="2"/>
    <w:uiPriority w:val="9"/>
    <w:rPr>
      <w:rFonts w:ascii="Calibri" w:hAnsi="Calibri"/>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其他</Company>
  <Pages>10</Pages>
  <Words>1761</Words>
  <Characters>10042</Characters>
  <Lines>0</Lines>
  <Paragraphs>0</Paragraphs>
  <TotalTime>3</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2021-11-12T13:45:00Z</dcterms:created>
  <dc:creator>zwfwjzhg1</dc:creator>
  <cp:lastModifiedBy>吞云鲸</cp:lastModifiedBy>
  <cp:lastPrinted>2021-10-28T03:02:00Z</cp:lastPrinted>
  <dcterms:modified xsi:type="dcterms:W3CDTF">2025-04-07T06:43:30Z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746589BA3B2D417EA649636C6636E106</vt:lpwstr>
  </property>
</Properties>
</file>